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A3C" w:rsidRDefault="00C27D10">
      <w:pPr>
        <w:pStyle w:val="ac"/>
        <w:widowControl w:val="0"/>
        <w:suppressLineNumbers/>
        <w:spacing w:before="0" w:after="0"/>
        <w:jc w:val="both"/>
        <w:rPr>
          <w:sz w:val="22"/>
          <w:szCs w:val="22"/>
        </w:rPr>
      </w:pPr>
      <w:r>
        <w:rPr>
          <w:sz w:val="22"/>
          <w:szCs w:val="22"/>
        </w:rPr>
        <w:t xml:space="preserve">                                     </w:t>
      </w:r>
    </w:p>
    <w:p w:rsidR="00AF1A3C" w:rsidRDefault="00AF1A3C">
      <w:pPr>
        <w:pStyle w:val="ac"/>
        <w:widowControl w:val="0"/>
        <w:suppressLineNumbers/>
        <w:spacing w:before="0" w:after="0" w:line="17" w:lineRule="atLeast"/>
        <w:jc w:val="both"/>
        <w:rPr>
          <w:rFonts w:ascii="Tinos" w:hAnsi="Tinos" w:cs="Tinos"/>
          <w:sz w:val="22"/>
          <w:szCs w:val="22"/>
        </w:rPr>
      </w:pPr>
    </w:p>
    <w:p w:rsidR="00AF1A3C" w:rsidRDefault="00AF1A3C">
      <w:pPr>
        <w:pStyle w:val="ac"/>
        <w:widowControl w:val="0"/>
        <w:suppressLineNumbers/>
        <w:spacing w:before="0" w:after="0" w:line="17" w:lineRule="atLeast"/>
        <w:jc w:val="both"/>
        <w:rPr>
          <w:rFonts w:ascii="Tinos" w:hAnsi="Tinos" w:cs="Tinos"/>
          <w:sz w:val="22"/>
          <w:szCs w:val="22"/>
        </w:rPr>
      </w:pPr>
    </w:p>
    <w:p w:rsidR="00AF1A3C" w:rsidRDefault="00AF1A3C">
      <w:pPr>
        <w:pStyle w:val="ac"/>
        <w:widowControl w:val="0"/>
        <w:suppressLineNumbers/>
        <w:spacing w:before="0" w:after="0" w:line="17" w:lineRule="atLeast"/>
        <w:jc w:val="both"/>
        <w:rPr>
          <w:rFonts w:ascii="Tinos" w:hAnsi="Tinos" w:cs="Tinos"/>
          <w:sz w:val="22"/>
          <w:szCs w:val="22"/>
        </w:rPr>
      </w:pPr>
    </w:p>
    <w:p w:rsidR="00AF1A3C" w:rsidRDefault="00AF1A3C">
      <w:pPr>
        <w:pStyle w:val="ac"/>
        <w:widowControl w:val="0"/>
        <w:suppressLineNumbers/>
        <w:spacing w:before="0" w:after="0" w:line="17" w:lineRule="atLeast"/>
        <w:jc w:val="both"/>
        <w:rPr>
          <w:rFonts w:ascii="Tinos" w:hAnsi="Tinos" w:cs="Tinos"/>
          <w:sz w:val="22"/>
          <w:szCs w:val="22"/>
        </w:rPr>
      </w:pPr>
    </w:p>
    <w:p w:rsidR="00AF1A3C" w:rsidRDefault="00C27D10">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№_______</w:t>
      </w:r>
    </w:p>
    <w:p w:rsidR="00AF1A3C" w:rsidRDefault="00AF1A3C">
      <w:pPr>
        <w:widowControl w:val="0"/>
        <w:suppressLineNumbers/>
        <w:spacing w:after="0" w:line="17" w:lineRule="atLeast"/>
        <w:ind w:right="40"/>
        <w:jc w:val="both"/>
        <w:rPr>
          <w:rFonts w:ascii="Tinos" w:hAnsi="Tinos" w:cs="Tinos"/>
        </w:rPr>
      </w:pPr>
    </w:p>
    <w:p w:rsidR="00AF1A3C" w:rsidRDefault="00C27D10">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AF1A3C" w:rsidRDefault="00AF1A3C">
      <w:pPr>
        <w:widowControl w:val="0"/>
        <w:suppressLineNumbers/>
        <w:tabs>
          <w:tab w:val="left" w:pos="567"/>
        </w:tabs>
        <w:spacing w:after="0" w:line="17" w:lineRule="atLeast"/>
        <w:ind w:right="40"/>
        <w:jc w:val="both"/>
        <w:rPr>
          <w:rFonts w:ascii="Tinos" w:hAnsi="Tinos" w:cs="Tinos"/>
        </w:rPr>
      </w:pPr>
    </w:p>
    <w:p w:rsidR="00AF1A3C" w:rsidRDefault="00C27D10">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xml:space="preserve">№ </w:t>
      </w:r>
      <w:r>
        <w:rPr>
          <w:rFonts w:ascii="Tinos" w:eastAsia="Tinos" w:hAnsi="Tinos" w:cs="Tinos"/>
          <w:bCs/>
          <w:highlight w:val="white"/>
        </w:rPr>
        <w:t>93/125 от 02.12.2025</w:t>
      </w:r>
      <w:r>
        <w:rPr>
          <w:rFonts w:ascii="Tinos" w:eastAsia="Tinos" w:hAnsi="Tinos" w:cs="Tinos"/>
          <w:bCs/>
        </w:rPr>
        <w:t xml:space="preserve">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AF1A3C" w:rsidRDefault="00C27D10">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AF1A3C" w:rsidRDefault="00C27D10">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ОПН-35 кВ, ОПН-110 кВ, ОПНН-110 кВ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AF1A3C" w:rsidRDefault="00C27D10">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AF1A3C" w:rsidRDefault="00C27D10">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AF1A3C" w:rsidRDefault="00C27D10">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AF1A3C" w:rsidRDefault="00C27D10">
      <w:pPr>
        <w:pStyle w:val="28"/>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AF1A3C" w:rsidRDefault="00C27D10">
      <w:pPr>
        <w:pStyle w:val="28"/>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AF1A3C" w:rsidRDefault="00C27D10">
      <w:pPr>
        <w:pStyle w:val="28"/>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AF1A3C" w:rsidRDefault="00C27D10">
      <w:pPr>
        <w:pStyle w:val="28"/>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w:t>
      </w:r>
      <w:r>
        <w:rPr>
          <w:rFonts w:ascii="Tinos" w:eastAsia="Tinos" w:hAnsi="Tinos" w:cs="Tinos"/>
          <w:sz w:val="22"/>
          <w:szCs w:val="22"/>
          <w:highlight w:val="white"/>
        </w:rPr>
        <w:t>соглашению сторон с оформлением новой Спецификации.</w:t>
      </w:r>
    </w:p>
    <w:p w:rsidR="00AF1A3C" w:rsidRDefault="00C27D10">
      <w:pPr>
        <w:pStyle w:val="28"/>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p>
    <w:p w:rsidR="00AF1A3C" w:rsidRDefault="00C27D10">
      <w:pPr>
        <w:pStyle w:val="28"/>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AF1A3C" w:rsidRDefault="00C27D10">
      <w:pPr>
        <w:pStyle w:val="28"/>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w:t>
      </w:r>
      <w:r>
        <w:rPr>
          <w:rFonts w:ascii="Tinos" w:eastAsia="Tinos" w:hAnsi="Tinos" w:cs="Tinos"/>
          <w:sz w:val="22"/>
          <w:szCs w:val="22"/>
        </w:rPr>
        <w:lastRenderedPageBreak/>
        <w:t>Сторон.</w:t>
      </w:r>
    </w:p>
    <w:p w:rsidR="00AF1A3C" w:rsidRDefault="00C27D10">
      <w:pPr>
        <w:pStyle w:val="28"/>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AF1A3C" w:rsidRDefault="00C27D10">
      <w:pPr>
        <w:pStyle w:val="28"/>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F1A3C" w:rsidRDefault="00C27D10">
      <w:pPr>
        <w:pStyle w:val="28"/>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AF1A3C" w:rsidRDefault="00C27D10">
      <w:pPr>
        <w:pStyle w:val="28"/>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F1A3C" w:rsidRDefault="00C27D10">
      <w:pPr>
        <w:pStyle w:val="28"/>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AF1A3C" w:rsidRDefault="00C27D10">
      <w:pPr>
        <w:pStyle w:val="28"/>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AF1A3C" w:rsidRDefault="00C27D10">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AF1A3C" w:rsidRDefault="00C27D10">
      <w:pPr>
        <w:pStyle w:val="28"/>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AF1A3C" w:rsidRDefault="00C27D10">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AF1A3C" w:rsidRDefault="00C27D10">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поставки.</w:t>
      </w:r>
    </w:p>
    <w:p w:rsidR="00AF1A3C" w:rsidRDefault="00C27D10">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w:t>
      </w:r>
      <w:r>
        <w:rPr>
          <w:rFonts w:ascii="Tinos" w:eastAsia="Tinos" w:hAnsi="Tinos" w:cs="Tinos"/>
        </w:rPr>
        <w:t>Б, Центральный склад АО «Россети Сибирь Тываэнерго».</w:t>
      </w:r>
    </w:p>
    <w:p w:rsidR="00AF1A3C" w:rsidRDefault="00C27D10">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AF1A3C" w:rsidRDefault="00C27D1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AF1A3C" w:rsidRDefault="00C27D1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AF1A3C" w:rsidRDefault="00C27D1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Датой поставки (отгрузки) Продукции считается: дата подписания товарной накладной со стороны </w:t>
      </w:r>
      <w:r>
        <w:rPr>
          <w:rFonts w:ascii="Tinos" w:eastAsia="Tinos" w:hAnsi="Tinos" w:cs="Tinos"/>
          <w:sz w:val="22"/>
          <w:szCs w:val="22"/>
        </w:rPr>
        <w:lastRenderedPageBreak/>
        <w:t>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AF1A3C" w:rsidRDefault="00C27D10">
      <w:pPr>
        <w:pStyle w:val="af"/>
        <w:widowControl w:val="0"/>
        <w:suppressLineNumbers/>
        <w:tabs>
          <w:tab w:val="left" w:pos="425"/>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AF1A3C" w:rsidRDefault="00C27D1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AF1A3C" w:rsidRDefault="00C27D10">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AF1A3C" w:rsidRDefault="00C27D10">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AF1A3C" w:rsidRDefault="00C27D1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наименованию и характеристикам, указанным в Спецификации (Приложение № 1) и (Приложение № 5) к настоящему Договору, должна быть изготовлена в год поставки или предшествующий ему и быть ранее не использованной.</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AF1A3C" w:rsidRDefault="00C27D10">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Упаковка, маркировка,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w:t>
      </w:r>
      <w:r>
        <w:rPr>
          <w:rFonts w:ascii="Tinos" w:eastAsia="Tinos" w:hAnsi="Tinos" w:cs="Tinos"/>
          <w:highlight w:val="white"/>
        </w:rPr>
        <w:t xml:space="preserve"> 23216-78 и др. нормативно-технической документации.</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и</w:t>
      </w:r>
      <w:r>
        <w:rPr>
          <w:rFonts w:ascii="Tinos" w:eastAsia="Tinos" w:hAnsi="Tinos" w:cs="Tinos"/>
          <w:lang w:eastAsia="en-US"/>
        </w:rPr>
        <w:t xml:space="preserve"> </w:t>
      </w:r>
      <w:r>
        <w:rPr>
          <w:rFonts w:ascii="Tinos" w:eastAsia="Tinos" w:hAnsi="Tinos" w:cs="Tinos"/>
        </w:rPr>
        <w:t>должна быть рассчитана на эксплуатацию в непрерывном режиме круглосуточно в заданных условиях в течение установленного срока службы.</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AF1A3C" w:rsidRDefault="00C27D1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AF1A3C" w:rsidRDefault="00C27D1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AF1A3C" w:rsidRDefault="00C27D1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AF1A3C" w:rsidRDefault="00C27D1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AF1A3C" w:rsidRDefault="00C27D10">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AF1A3C" w:rsidRDefault="00C27D10">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AF1A3C" w:rsidRDefault="00C27D10">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AF1A3C" w:rsidRDefault="00C27D10">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lastRenderedPageBreak/>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AF1A3C" w:rsidRDefault="00C27D10">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AF1A3C" w:rsidRDefault="00C27D10">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AF1A3C" w:rsidRDefault="00C27D10">
      <w:pPr>
        <w:tabs>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AF1A3C" w:rsidRDefault="00C27D1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AF1A3C" w:rsidRDefault="00C27D1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количества отгруженных и поступивших поставочных мест;</w:t>
      </w:r>
    </w:p>
    <w:p w:rsidR="00AF1A3C" w:rsidRDefault="00C27D1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AF1A3C" w:rsidRDefault="00C27D1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AF1A3C" w:rsidRDefault="00C27D1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AF1A3C" w:rsidRDefault="00C27D1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AF1A3C" w:rsidRDefault="00C27D10">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участник обязан за свой счет заменить поставленную продукцию.</w:t>
      </w:r>
    </w:p>
    <w:p w:rsidR="00AF1A3C" w:rsidRDefault="00C27D10">
      <w:pPr>
        <w:pStyle w:val="afd"/>
        <w:tabs>
          <w:tab w:val="left" w:pos="426"/>
        </w:tabs>
        <w:spacing w:after="0" w:line="17" w:lineRule="atLeast"/>
        <w:ind w:left="0" w:right="40"/>
        <w:jc w:val="both"/>
        <w:rPr>
          <w:rFonts w:ascii="Tinos" w:hAnsi="Tinos" w:cs="Tinos"/>
        </w:rPr>
      </w:pPr>
      <w:r>
        <w:rPr>
          <w:rFonts w:ascii="Tinos" w:eastAsia="Tinos" w:hAnsi="Tinos" w:cs="Tinos"/>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rPr>
          <w:t>https://www.rosseti.ru/suppliers/technical-policy/equipment-quality-control/</w:t>
        </w:r>
      </w:hyperlink>
      <w:r>
        <w:rPr>
          <w:rFonts w:ascii="Tinos" w:eastAsia="Tinos" w:hAnsi="Tinos" w:cs="Tinos"/>
        </w:rPr>
        <w:t xml:space="preserve">). </w:t>
      </w:r>
    </w:p>
    <w:p w:rsidR="00AF1A3C" w:rsidRDefault="00C27D10">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AF1A3C" w:rsidRDefault="00C27D1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Полный комплект технической и эксплуатационной документации на русском языке,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AF1A3C" w:rsidRDefault="00C27D1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Российские сертификаты (декларации) соответствия требованиям ГОСТ Р (ГОСТ или ТУ (с приложением данных ТУ)) и безопасности.</w:t>
      </w:r>
    </w:p>
    <w:p w:rsidR="00AF1A3C" w:rsidRDefault="00C27D1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AF1A3C" w:rsidRDefault="00C27D1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AF1A3C" w:rsidRDefault="00C27D1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AF1A3C" w:rsidRDefault="00C27D1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F1A3C" w:rsidRDefault="00C27D10">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F1A3C" w:rsidRDefault="00C27D10">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AF1A3C" w:rsidRDefault="00C27D10">
      <w:pPr>
        <w:pStyle w:val="28"/>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AF1A3C" w:rsidRDefault="00C27D10">
      <w:pPr>
        <w:pStyle w:val="28"/>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 xml:space="preserve">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w:t>
      </w:r>
      <w:r>
        <w:rPr>
          <w:rFonts w:ascii="Tinos" w:eastAsia="Tinos" w:hAnsi="Tinos" w:cs="Tinos"/>
          <w:sz w:val="22"/>
          <w:szCs w:val="22"/>
        </w:rPr>
        <w:lastRenderedPageBreak/>
        <w:t>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F1A3C" w:rsidRDefault="00C27D10">
      <w:pPr>
        <w:pStyle w:val="28"/>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AF1A3C" w:rsidRDefault="00C27D10">
      <w:pPr>
        <w:pStyle w:val="28"/>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AF1A3C" w:rsidRDefault="00C27D10">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AF1A3C" w:rsidRDefault="00C27D1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AF1A3C" w:rsidRDefault="00C27D1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AF1A3C" w:rsidRDefault="00C27D10">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4.8.6. или</w:t>
      </w:r>
      <w:r>
        <w:rPr>
          <w:rFonts w:ascii="Tinos" w:eastAsia="Tinos" w:hAnsi="Tinos" w:cs="Tinos"/>
          <w:sz w:val="22"/>
          <w:szCs w:val="22"/>
        </w:rPr>
        <w:t xml:space="preserve"> непредставление/нарушение сроков представления документов, предусмотренных пп. 4.8.1. – 4.8.4.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AF1A3C" w:rsidRDefault="00C27D10">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AF1A3C" w:rsidRDefault="00C27D1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AF1A3C" w:rsidRDefault="00C27D1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AF1A3C" w:rsidRDefault="00C27D10">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a"/>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AF1A3C" w:rsidRDefault="00C27D1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AF1A3C" w:rsidRDefault="00C27D1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AF1A3C" w:rsidRDefault="00C27D1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AF1A3C" w:rsidRDefault="00C27D1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AF1A3C" w:rsidRDefault="00C27D1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AF1A3C" w:rsidRDefault="00C27D1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F1A3C" w:rsidRDefault="00C27D1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lastRenderedPageBreak/>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F1A3C" w:rsidRDefault="00C27D10">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F1A3C" w:rsidRDefault="00C27D10">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AF1A3C" w:rsidRDefault="00C27D1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F1A3C" w:rsidRDefault="00C27D10" w:rsidP="00C27D10">
      <w:pPr>
        <w:pStyle w:val="af2"/>
        <w:numPr>
          <w:ilvl w:val="0"/>
          <w:numId w:val="21"/>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9"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AF1A3C" w:rsidRDefault="00C27D10" w:rsidP="00C27D10">
      <w:pPr>
        <w:pStyle w:val="af2"/>
        <w:numPr>
          <w:ilvl w:val="0"/>
          <w:numId w:val="21"/>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AF1A3C" w:rsidRDefault="00C27D10">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F1A3C" w:rsidRDefault="00C27D10">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AF1A3C" w:rsidRDefault="00C27D10">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AF1A3C" w:rsidRDefault="00C27D10">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AF1A3C" w:rsidRDefault="00C27D10">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sz w:val="22"/>
          <w:szCs w:val="22"/>
          <w:highlight w:val="white"/>
        </w:rPr>
        <w:footnoteReference w:id="4"/>
      </w:r>
      <w:r>
        <w:rPr>
          <w:rFonts w:ascii="Tinos" w:eastAsia="Tinos" w:hAnsi="Tinos" w:cs="Tinos"/>
          <w:sz w:val="22"/>
          <w:szCs w:val="22"/>
          <w:highlight w:val="white"/>
        </w:rPr>
        <w:t>.</w:t>
      </w:r>
    </w:p>
    <w:p w:rsidR="00AF1A3C" w:rsidRDefault="00C27D10">
      <w:pPr>
        <w:keepNext/>
        <w:numPr>
          <w:ilvl w:val="0"/>
          <w:numId w:val="6"/>
        </w:numPr>
        <w:tabs>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AF1A3C" w:rsidRDefault="00C27D10">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AF1A3C" w:rsidRDefault="00C27D10">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AF1A3C" w:rsidRDefault="00C27D10">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F1A3C" w:rsidRDefault="00C27D10">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F1A3C" w:rsidRDefault="00C27D10">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F1A3C" w:rsidRDefault="00C27D10">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F1A3C" w:rsidRDefault="00C27D10">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F1A3C" w:rsidRDefault="00C27D10">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AF1A3C" w:rsidRDefault="00C27D1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1A3C" w:rsidRDefault="00C27D1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F1A3C" w:rsidRDefault="00C27D1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F1A3C" w:rsidRDefault="00C27D10">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AF1A3C" w:rsidRDefault="00C27D1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F1A3C" w:rsidRDefault="00C27D10">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AF1A3C" w:rsidRDefault="00C27D1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F1A3C" w:rsidRDefault="00C27D10">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AF1A3C" w:rsidRDefault="00C27D1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F1A3C" w:rsidRDefault="00C27D1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F1A3C" w:rsidRDefault="00C27D1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AF1A3C" w:rsidRDefault="00C27D1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AF1A3C" w:rsidRDefault="00C27D1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AF1A3C" w:rsidRDefault="00C27D1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AF1A3C" w:rsidRDefault="00C27D1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F1A3C" w:rsidRDefault="00C27D1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AF1A3C" w:rsidRDefault="00C27D1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AF1A3C" w:rsidRDefault="00C27D1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rPr>
          <w:t>cfd@rosseti.ru</w:t>
        </w:r>
      </w:hyperlink>
      <w:r>
        <w:rPr>
          <w:rFonts w:ascii="Tinos" w:eastAsia="Tinos" w:hAnsi="Tinos" w:cs="Tinos"/>
        </w:rPr>
        <w:t>.</w:t>
      </w:r>
    </w:p>
    <w:p w:rsidR="00AF1A3C" w:rsidRDefault="00C27D1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AF1A3C" w:rsidRDefault="00C27D10">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F1A3C" w:rsidRDefault="00C27D10">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AF1A3C" w:rsidRDefault="00C27D1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AF1A3C" w:rsidRDefault="00C27D1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AF1A3C" w:rsidRDefault="00C27D10" w:rsidP="00C27D10">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http://olimto@tv.rosseti-sib.ru" w:history="1">
        <w:r>
          <w:rPr>
            <w:rStyle w:val="af5"/>
            <w:highlight w:val="white"/>
          </w:rPr>
          <w:t>olimto@tv.rosseti-sib.ru</w:t>
        </w:r>
      </w:hyperlink>
      <w:r>
        <w:rPr>
          <w:rFonts w:ascii="Tinos" w:eastAsia="Tinos" w:hAnsi="Tinos" w:cs="Tinos"/>
        </w:rPr>
        <w:t>;</w:t>
      </w:r>
    </w:p>
    <w:p w:rsidR="00AF1A3C" w:rsidRDefault="00C27D10" w:rsidP="00C27D10">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highlight w:val="white"/>
          </w:rPr>
          <w:t>olimto@tv.rosseti-sib.ru</w:t>
        </w:r>
      </w:hyperlink>
      <w:r>
        <w:rPr>
          <w:rFonts w:ascii="Tinos" w:eastAsia="Tinos" w:hAnsi="Tinos" w:cs="Tinos"/>
        </w:rPr>
        <w:t>.</w:t>
      </w:r>
    </w:p>
    <w:p w:rsidR="00AF1A3C" w:rsidRDefault="00C27D10">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EvtifevaDV@tv.rosseti-sib.ru" w:history="1">
        <w:r>
          <w:rPr>
            <w:rStyle w:val="af5"/>
            <w:highlight w:val="white"/>
          </w:rPr>
          <w:t>olimto@tv.rosseti-sib.ru</w:t>
        </w:r>
      </w:hyperlink>
      <w:r>
        <w:rPr>
          <w:rFonts w:ascii="Tinos" w:eastAsia="Tinos" w:hAnsi="Tinos" w:cs="Tinos"/>
        </w:rPr>
        <w:t xml:space="preserve">. </w:t>
      </w:r>
    </w:p>
    <w:p w:rsidR="00AF1A3C" w:rsidRDefault="00C27D10">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AF1A3C" w:rsidRDefault="00C27D1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AF1A3C" w:rsidRDefault="00C27D1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F1A3C" w:rsidRDefault="00C27D10" w:rsidP="00C27D10">
      <w:pPr>
        <w:pStyle w:val="afd"/>
        <w:widowControl w:val="0"/>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w:t>
      </w:r>
      <w:r>
        <w:rPr>
          <w:rFonts w:ascii="Tinos" w:eastAsia="Tinos" w:hAnsi="Tinos" w:cs="Tinos"/>
          <w:highlight w:val="white"/>
        </w:rPr>
        <w:t>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AF1A3C" w:rsidRDefault="00C27D10">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13.4. 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AF1A3C" w:rsidRDefault="00C27D10">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AF1A3C" w:rsidRDefault="00C27D10" w:rsidP="00C27D10">
      <w:pPr>
        <w:pStyle w:val="afd"/>
        <w:numPr>
          <w:ilvl w:val="0"/>
          <w:numId w:val="13"/>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AF1A3C" w:rsidRDefault="00C27D10">
      <w:pPr>
        <w:tabs>
          <w:tab w:val="left" w:pos="283"/>
          <w:tab w:val="left" w:pos="567"/>
        </w:tabs>
        <w:spacing w:after="0" w:line="17" w:lineRule="atLeast"/>
        <w:ind w:right="40"/>
        <w:jc w:val="both"/>
        <w:rPr>
          <w:rFonts w:ascii="Tinos" w:hAnsi="Tinos" w:cs="Tinos"/>
        </w:rPr>
      </w:pPr>
      <w:r>
        <w:rPr>
          <w:rFonts w:ascii="Tinos" w:eastAsia="Tinos" w:hAnsi="Tinos" w:cs="Tinos"/>
        </w:rPr>
        <w:t>13.5. Если Поставщик нарушит гарантии (любую одну, несколько или все вместе), указанные в п. 13.3. настоящего Договора, и это повлечет:</w:t>
      </w:r>
    </w:p>
    <w:p w:rsidR="00AF1A3C" w:rsidRDefault="00C27D10" w:rsidP="00C27D10">
      <w:pPr>
        <w:pStyle w:val="afd"/>
        <w:widowControl w:val="0"/>
        <w:numPr>
          <w:ilvl w:val="0"/>
          <w:numId w:val="14"/>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F1A3C" w:rsidRDefault="00C27D10" w:rsidP="00C27D10">
      <w:pPr>
        <w:pStyle w:val="afd"/>
        <w:widowControl w:val="0"/>
        <w:numPr>
          <w:ilvl w:val="0"/>
          <w:numId w:val="14"/>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F1A3C" w:rsidRDefault="00C27D10">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AF1A3C" w:rsidRDefault="00C27D10">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13.6.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AF1A3C" w:rsidRDefault="00C27D1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AF1A3C" w:rsidRDefault="00C27D10">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AF1A3C" w:rsidRDefault="00C27D1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AF1A3C" w:rsidRDefault="00C27D1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AF1A3C" w:rsidRDefault="00C27D1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5" w:tooltip="http://olimto@tv.rosseti-sib.ru" w:history="1">
        <w:r>
          <w:rPr>
            <w:rStyle w:val="af5"/>
            <w:rFonts w:ascii="Tinos" w:eastAsia="Tinos" w:hAnsi="Tinos" w:cs="Tinos"/>
            <w:sz w:val="22"/>
            <w:szCs w:val="22"/>
            <w:highlight w:val="white"/>
          </w:rPr>
          <w:t>olimto@tv.rosseti-sib.ru</w:t>
        </w:r>
      </w:hyperlink>
      <w:r>
        <w:rPr>
          <w:rFonts w:ascii="Tinos" w:eastAsia="Tinos" w:hAnsi="Tinos" w:cs="Tinos"/>
          <w:sz w:val="22"/>
          <w:szCs w:val="22"/>
          <w:lang w:val="en-US"/>
        </w:rPr>
        <w:t xml:space="preserve">; </w:t>
      </w:r>
    </w:p>
    <w:p w:rsidR="00AF1A3C" w:rsidRDefault="00C27D1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AF1A3C" w:rsidRDefault="00C27D1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6" w:tooltip="http://olimto@tv.rosseti-sib.ru" w:history="1">
        <w:r>
          <w:rPr>
            <w:rStyle w:val="af5"/>
            <w:rFonts w:ascii="Tinos" w:eastAsia="Tinos" w:hAnsi="Tinos" w:cs="Tinos"/>
            <w:sz w:val="22"/>
            <w:szCs w:val="22"/>
            <w:highlight w:val="white"/>
          </w:rPr>
          <w:t>olimto@tv.rosseti-sib.ru</w:t>
        </w:r>
      </w:hyperlink>
      <w:r>
        <w:rPr>
          <w:rFonts w:ascii="Tinos" w:eastAsia="Tinos" w:hAnsi="Tinos" w:cs="Tinos"/>
          <w:sz w:val="22"/>
          <w:szCs w:val="22"/>
        </w:rPr>
        <w:t xml:space="preserve">. </w:t>
      </w:r>
    </w:p>
    <w:p w:rsidR="00AF1A3C" w:rsidRDefault="00C27D1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AF1A3C" w:rsidRDefault="00C27D10">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AF1A3C" w:rsidRDefault="00C27D1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AF1A3C" w:rsidRDefault="00C27D1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F1A3C" w:rsidRDefault="00C27D1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F1A3C" w:rsidRDefault="00C27D1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F1A3C" w:rsidRDefault="00C27D10">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F1A3C" w:rsidRDefault="00C27D10">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AF1A3C" w:rsidRDefault="00C27D10">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7" w:tooltip="http://olimto@tv.rosseti-sib.ru" w:history="1">
        <w:r>
          <w:rPr>
            <w:rStyle w:val="af5"/>
            <w:highlight w:val="white"/>
          </w:rPr>
          <w:t>olimto@tv.rosseti-sib.ru</w:t>
        </w:r>
      </w:hyperlink>
      <w:r>
        <w:rPr>
          <w:rFonts w:ascii="Tinos" w:eastAsia="Tinos" w:hAnsi="Tinos" w:cs="Tinos"/>
        </w:rPr>
        <w:t xml:space="preserve">  на адрес электронной почты Поставщика: _______ .</w:t>
      </w:r>
    </w:p>
    <w:p w:rsidR="00AF1A3C" w:rsidRDefault="00C27D10">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highlight w:val="white"/>
          </w:rPr>
          <w:t>olimto@tv.rosseti-sib.ru</w:t>
        </w:r>
      </w:hyperlink>
      <w:r>
        <w:rPr>
          <w:rFonts w:ascii="Tinos" w:eastAsia="Tinos" w:hAnsi="Tinos" w:cs="Tinos"/>
        </w:rPr>
        <w:t>.</w:t>
      </w:r>
    </w:p>
    <w:p w:rsidR="00AF1A3C" w:rsidRDefault="00C27D10">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F1A3C" w:rsidRDefault="00C27D10">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AF1A3C" w:rsidRDefault="00C27D10">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AF1A3C" w:rsidRDefault="00C27D10">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AF1A3C" w:rsidRDefault="00C27D10">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AF1A3C" w:rsidRDefault="00C27D1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AF1A3C" w:rsidRDefault="00C27D1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AF1A3C" w:rsidRDefault="00C27D10">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AF1A3C" w:rsidRDefault="00C27D1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AF1A3C" w:rsidRDefault="00C27D1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AF1A3C" w:rsidRDefault="00C27D1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 xml:space="preserve">Приложение № 5. </w:t>
      </w:r>
      <w:r>
        <w:rPr>
          <w:rFonts w:ascii="Tinos" w:eastAsia="Tinos" w:hAnsi="Tinos" w:cs="Tinos"/>
          <w:highlight w:val="white"/>
        </w:rPr>
        <w:t>Технические характеристики и требования</w:t>
      </w:r>
      <w:r>
        <w:rPr>
          <w:rFonts w:ascii="Tinos" w:eastAsia="Tinos" w:hAnsi="Tinos" w:cs="Tinos"/>
        </w:rPr>
        <w:t>.</w:t>
      </w:r>
    </w:p>
    <w:p w:rsidR="00AF1A3C" w:rsidRDefault="00C27D10">
      <w:pPr>
        <w:widowControl w:val="0"/>
        <w:suppressLineNumbers/>
        <w:tabs>
          <w:tab w:val="left" w:pos="425"/>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5" w:type="dxa"/>
        <w:tblLayout w:type="fixed"/>
        <w:tblLook w:val="04A0" w:firstRow="1" w:lastRow="0" w:firstColumn="1" w:lastColumn="0" w:noHBand="0" w:noVBand="1"/>
      </w:tblPr>
      <w:tblGrid>
        <w:gridCol w:w="5102"/>
        <w:gridCol w:w="5103"/>
      </w:tblGrid>
      <w:tr w:rsidR="00AF1A3C">
        <w:trPr>
          <w:trHeight w:val="3465"/>
        </w:trPr>
        <w:tc>
          <w:tcPr>
            <w:tcW w:w="5102" w:type="dxa"/>
          </w:tcPr>
          <w:p w:rsidR="00AF1A3C" w:rsidRDefault="00AF1A3C">
            <w:pPr>
              <w:widowControl w:val="0"/>
              <w:suppressLineNumbers/>
              <w:shd w:val="clear" w:color="auto" w:fill="FFFFFF"/>
              <w:tabs>
                <w:tab w:val="left" w:pos="567"/>
              </w:tabs>
              <w:spacing w:after="0" w:line="17" w:lineRule="atLeast"/>
              <w:rPr>
                <w:rFonts w:ascii="Tinos" w:hAnsi="Tinos" w:cs="Tinos"/>
                <w:bCs/>
              </w:rPr>
            </w:pPr>
          </w:p>
          <w:p w:rsidR="00AF1A3C" w:rsidRDefault="00C27D10">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AF1A3C" w:rsidRDefault="00C27D10">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AF1A3C" w:rsidRDefault="00C27D10">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AF1A3C" w:rsidRDefault="00C27D10">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AF1A3C" w:rsidRDefault="00C27D10">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AF1A3C" w:rsidRDefault="00C27D1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AF1A3C" w:rsidRDefault="00C27D10">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AF1A3C" w:rsidRDefault="00AF1A3C">
            <w:pPr>
              <w:widowControl w:val="0"/>
              <w:suppressLineNumbers/>
              <w:shd w:val="clear" w:color="auto" w:fill="FFFFFF"/>
              <w:tabs>
                <w:tab w:val="left" w:pos="567"/>
              </w:tabs>
              <w:spacing w:after="0" w:line="17" w:lineRule="atLeast"/>
              <w:rPr>
                <w:rFonts w:ascii="Tinos" w:hAnsi="Tinos" w:cs="Tinos"/>
              </w:rPr>
            </w:pPr>
          </w:p>
          <w:p w:rsidR="00AF1A3C" w:rsidRDefault="00C27D1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А.И. Таранков /</w:t>
            </w:r>
          </w:p>
        </w:tc>
        <w:tc>
          <w:tcPr>
            <w:tcW w:w="5102" w:type="dxa"/>
          </w:tcPr>
          <w:p w:rsidR="00AF1A3C" w:rsidRDefault="00AF1A3C">
            <w:pPr>
              <w:widowControl w:val="0"/>
              <w:suppressLineNumbers/>
              <w:shd w:val="clear" w:color="auto" w:fill="FFFFFF"/>
              <w:tabs>
                <w:tab w:val="left" w:pos="567"/>
              </w:tabs>
              <w:spacing w:after="0" w:line="17" w:lineRule="atLeast"/>
              <w:rPr>
                <w:rFonts w:ascii="Tinos" w:hAnsi="Tinos" w:cs="Tinos"/>
                <w:bCs/>
              </w:rPr>
            </w:pPr>
          </w:p>
          <w:p w:rsidR="00AF1A3C" w:rsidRDefault="00C27D10">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AF1A3C" w:rsidRDefault="00AF1A3C">
            <w:pPr>
              <w:tabs>
                <w:tab w:val="left" w:pos="567"/>
              </w:tabs>
              <w:spacing w:after="0" w:line="17" w:lineRule="atLeast"/>
              <w:rPr>
                <w:rFonts w:ascii="Tinos" w:hAnsi="Tinos" w:cs="Tinos"/>
              </w:rPr>
            </w:pPr>
          </w:p>
          <w:p w:rsidR="00AF1A3C" w:rsidRDefault="00C27D10">
            <w:pPr>
              <w:tabs>
                <w:tab w:val="left" w:pos="567"/>
              </w:tabs>
              <w:spacing w:after="0" w:line="17" w:lineRule="atLeast"/>
              <w:rPr>
                <w:rFonts w:ascii="Tinos" w:hAnsi="Tinos" w:cs="Tinos"/>
              </w:rPr>
            </w:pPr>
            <w:r>
              <w:rPr>
                <w:rFonts w:ascii="Tinos" w:eastAsia="Tinos" w:hAnsi="Tinos" w:cs="Tinos"/>
              </w:rPr>
              <w:t>Адрес юридический:</w:t>
            </w:r>
          </w:p>
          <w:p w:rsidR="00AF1A3C" w:rsidRDefault="00C27D10">
            <w:pPr>
              <w:tabs>
                <w:tab w:val="left" w:pos="567"/>
              </w:tabs>
              <w:spacing w:after="0" w:line="17" w:lineRule="atLeast"/>
              <w:rPr>
                <w:rFonts w:ascii="Tinos" w:hAnsi="Tinos" w:cs="Tinos"/>
              </w:rPr>
            </w:pPr>
            <w:r>
              <w:rPr>
                <w:rFonts w:ascii="Tinos" w:eastAsia="Tinos" w:hAnsi="Tinos" w:cs="Tinos"/>
              </w:rPr>
              <w:t xml:space="preserve">Адрес почтовый: </w:t>
            </w:r>
          </w:p>
          <w:p w:rsidR="00AF1A3C" w:rsidRDefault="00C27D10">
            <w:pPr>
              <w:tabs>
                <w:tab w:val="left" w:pos="567"/>
              </w:tabs>
              <w:spacing w:after="0" w:line="17" w:lineRule="atLeast"/>
              <w:rPr>
                <w:rFonts w:ascii="Tinos" w:hAnsi="Tinos" w:cs="Tinos"/>
              </w:rPr>
            </w:pPr>
            <w:r>
              <w:rPr>
                <w:rFonts w:ascii="Tinos" w:eastAsia="Tinos" w:hAnsi="Tinos" w:cs="Tinos"/>
              </w:rPr>
              <w:t>ИНН/КПП</w:t>
            </w:r>
          </w:p>
          <w:p w:rsidR="00AF1A3C" w:rsidRDefault="00C27D10">
            <w:pPr>
              <w:tabs>
                <w:tab w:val="left" w:pos="567"/>
              </w:tabs>
              <w:spacing w:after="0" w:line="17" w:lineRule="atLeast"/>
              <w:rPr>
                <w:rFonts w:ascii="Tinos" w:hAnsi="Tinos" w:cs="Tinos"/>
              </w:rPr>
            </w:pPr>
            <w:r>
              <w:rPr>
                <w:rFonts w:ascii="Tinos" w:eastAsia="Tinos" w:hAnsi="Tinos" w:cs="Tinos"/>
              </w:rPr>
              <w:t xml:space="preserve">Р/с </w:t>
            </w:r>
          </w:p>
          <w:p w:rsidR="00AF1A3C" w:rsidRDefault="00C27D10">
            <w:pPr>
              <w:tabs>
                <w:tab w:val="left" w:pos="567"/>
              </w:tabs>
              <w:spacing w:after="0" w:line="17" w:lineRule="atLeast"/>
              <w:rPr>
                <w:rFonts w:ascii="Tinos" w:hAnsi="Tinos" w:cs="Tinos"/>
              </w:rPr>
            </w:pPr>
            <w:r>
              <w:rPr>
                <w:rFonts w:ascii="Tinos" w:eastAsia="Tinos" w:hAnsi="Tinos" w:cs="Tinos"/>
              </w:rPr>
              <w:t>К/с</w:t>
            </w:r>
          </w:p>
          <w:p w:rsidR="00AF1A3C" w:rsidRDefault="00C27D10">
            <w:pPr>
              <w:tabs>
                <w:tab w:val="left" w:pos="567"/>
              </w:tabs>
              <w:spacing w:after="0" w:line="17" w:lineRule="atLeast"/>
              <w:rPr>
                <w:rFonts w:ascii="Tinos" w:hAnsi="Tinos" w:cs="Tinos"/>
              </w:rPr>
            </w:pPr>
            <w:r>
              <w:rPr>
                <w:rFonts w:ascii="Tinos" w:eastAsia="Tinos" w:hAnsi="Tinos" w:cs="Tinos"/>
              </w:rPr>
              <w:t>БИК</w:t>
            </w:r>
          </w:p>
          <w:p w:rsidR="00AF1A3C" w:rsidRDefault="00C27D10">
            <w:pPr>
              <w:tabs>
                <w:tab w:val="left" w:pos="567"/>
              </w:tabs>
              <w:spacing w:after="0" w:line="17" w:lineRule="atLeast"/>
              <w:rPr>
                <w:rFonts w:ascii="Tinos" w:hAnsi="Tinos" w:cs="Tinos"/>
              </w:rPr>
            </w:pPr>
            <w:r>
              <w:rPr>
                <w:rFonts w:ascii="Tinos" w:eastAsia="Tinos" w:hAnsi="Tinos" w:cs="Tinos"/>
              </w:rPr>
              <w:t>ОГРН</w:t>
            </w:r>
          </w:p>
          <w:p w:rsidR="00AF1A3C" w:rsidRDefault="00C27D10">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AF1A3C" w:rsidRDefault="00AF1A3C">
            <w:pPr>
              <w:widowControl w:val="0"/>
              <w:suppressLineNumbers/>
              <w:shd w:val="clear" w:color="auto" w:fill="FFFFFF"/>
              <w:tabs>
                <w:tab w:val="left" w:pos="567"/>
              </w:tabs>
              <w:spacing w:after="0" w:line="17" w:lineRule="atLeast"/>
              <w:rPr>
                <w:rFonts w:ascii="Tinos" w:hAnsi="Tinos" w:cs="Tinos"/>
                <w:bCs/>
              </w:rPr>
            </w:pPr>
          </w:p>
          <w:p w:rsidR="00AF1A3C" w:rsidRDefault="00AF1A3C">
            <w:pPr>
              <w:widowControl w:val="0"/>
              <w:suppressLineNumbers/>
              <w:shd w:val="clear" w:color="auto" w:fill="FFFFFF"/>
              <w:tabs>
                <w:tab w:val="left" w:pos="567"/>
              </w:tabs>
              <w:spacing w:after="0" w:line="17" w:lineRule="atLeast"/>
              <w:rPr>
                <w:rFonts w:ascii="Tinos" w:hAnsi="Tinos" w:cs="Tinos"/>
                <w:bCs/>
              </w:rPr>
            </w:pPr>
          </w:p>
          <w:p w:rsidR="00AF1A3C" w:rsidRDefault="00AF1A3C">
            <w:pPr>
              <w:widowControl w:val="0"/>
              <w:suppressLineNumbers/>
              <w:shd w:val="clear" w:color="auto" w:fill="FFFFFF"/>
              <w:tabs>
                <w:tab w:val="left" w:pos="567"/>
              </w:tabs>
              <w:spacing w:after="0" w:line="17" w:lineRule="atLeast"/>
              <w:rPr>
                <w:rFonts w:ascii="Tinos" w:hAnsi="Tinos" w:cs="Tinos"/>
                <w:bCs/>
              </w:rPr>
            </w:pPr>
          </w:p>
          <w:p w:rsidR="00AF1A3C" w:rsidRDefault="00AF1A3C">
            <w:pPr>
              <w:widowControl w:val="0"/>
              <w:suppressLineNumbers/>
              <w:shd w:val="clear" w:color="auto" w:fill="FFFFFF"/>
              <w:tabs>
                <w:tab w:val="left" w:pos="567"/>
              </w:tabs>
              <w:spacing w:after="0" w:line="17" w:lineRule="atLeast"/>
              <w:rPr>
                <w:rFonts w:ascii="Tinos" w:hAnsi="Tinos" w:cs="Tinos"/>
                <w:bCs/>
              </w:rPr>
            </w:pPr>
          </w:p>
          <w:p w:rsidR="00AF1A3C" w:rsidRDefault="00C27D1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AF1A3C">
        <w:trPr>
          <w:trHeight w:val="202"/>
        </w:trPr>
        <w:tc>
          <w:tcPr>
            <w:tcW w:w="5102" w:type="dxa"/>
          </w:tcPr>
          <w:p w:rsidR="00AF1A3C" w:rsidRDefault="00C27D1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102" w:type="dxa"/>
          </w:tcPr>
          <w:p w:rsidR="00AF1A3C" w:rsidRDefault="00C27D1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AF1A3C">
        <w:trPr>
          <w:trHeight w:val="679"/>
        </w:trPr>
        <w:tc>
          <w:tcPr>
            <w:tcW w:w="5102" w:type="dxa"/>
          </w:tcPr>
          <w:p w:rsidR="00AF1A3C" w:rsidRDefault="00AF1A3C">
            <w:pPr>
              <w:widowControl w:val="0"/>
              <w:suppressLineNumbers/>
              <w:shd w:val="clear" w:color="auto" w:fill="FFFFFF"/>
              <w:tabs>
                <w:tab w:val="left" w:pos="567"/>
              </w:tabs>
              <w:spacing w:after="0" w:line="17" w:lineRule="atLeast"/>
              <w:rPr>
                <w:rFonts w:ascii="Tinos" w:hAnsi="Tinos" w:cs="Tinos"/>
              </w:rPr>
            </w:pPr>
          </w:p>
          <w:p w:rsidR="00AF1A3C" w:rsidRDefault="00C27D1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5102" w:type="dxa"/>
          </w:tcPr>
          <w:p w:rsidR="00AF1A3C" w:rsidRDefault="00AF1A3C">
            <w:pPr>
              <w:widowControl w:val="0"/>
              <w:suppressLineNumbers/>
              <w:shd w:val="clear" w:color="auto" w:fill="FFFFFF"/>
              <w:tabs>
                <w:tab w:val="left" w:pos="567"/>
              </w:tabs>
              <w:spacing w:after="0" w:line="17" w:lineRule="atLeast"/>
              <w:rPr>
                <w:rFonts w:ascii="Tinos" w:hAnsi="Tinos" w:cs="Tinos"/>
              </w:rPr>
            </w:pPr>
          </w:p>
          <w:p w:rsidR="00AF1A3C" w:rsidRDefault="00C27D1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AF1A3C" w:rsidRDefault="00AF1A3C">
            <w:pPr>
              <w:widowControl w:val="0"/>
              <w:suppressLineNumbers/>
              <w:shd w:val="clear" w:color="auto" w:fill="FFFFFF"/>
              <w:tabs>
                <w:tab w:val="left" w:pos="567"/>
              </w:tabs>
              <w:spacing w:after="0" w:line="17" w:lineRule="atLeast"/>
              <w:rPr>
                <w:rFonts w:ascii="Tinos" w:hAnsi="Tinos" w:cs="Tinos"/>
              </w:rPr>
            </w:pPr>
          </w:p>
        </w:tc>
      </w:tr>
    </w:tbl>
    <w:p w:rsidR="00AF1A3C" w:rsidRDefault="00AF1A3C">
      <w:pPr>
        <w:pStyle w:val="2"/>
        <w:keepNext w:val="0"/>
        <w:numPr>
          <w:ilvl w:val="0"/>
          <w:numId w:val="0"/>
        </w:numPr>
        <w:spacing w:before="0" w:after="0"/>
        <w:rPr>
          <w:b w:val="0"/>
          <w:caps w:val="0"/>
          <w:sz w:val="22"/>
          <w:szCs w:val="22"/>
        </w:rPr>
        <w:sectPr w:rsidR="00AF1A3C">
          <w:footerReference w:type="default" r:id="rId19"/>
          <w:pgSz w:w="11906" w:h="16838"/>
          <w:pgMar w:top="709" w:right="851" w:bottom="851" w:left="850" w:header="709" w:footer="709" w:gutter="0"/>
          <w:cols w:space="708"/>
          <w:docGrid w:linePitch="360"/>
        </w:sectPr>
      </w:pPr>
    </w:p>
    <w:p w:rsidR="00AF1A3C" w:rsidRDefault="00AF1A3C">
      <w:pPr>
        <w:spacing w:after="0" w:line="240" w:lineRule="auto"/>
        <w:rPr>
          <w:rFonts w:ascii="Times New Roman" w:eastAsia="Times New Roman" w:hAnsi="Times New Roman" w:cs="Times New Roman"/>
          <w:b/>
        </w:rPr>
      </w:pPr>
    </w:p>
    <w:p w:rsidR="00AF1A3C" w:rsidRDefault="00C27D10">
      <w:pPr>
        <w:spacing w:after="0" w:line="17" w:lineRule="atLeast"/>
        <w:ind w:left="6237"/>
        <w:rPr>
          <w:rFonts w:ascii="Tinos" w:hAnsi="Tinos" w:cs="Tinos"/>
          <w:b/>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AF1A3C" w:rsidRDefault="00C27D10">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AF1A3C" w:rsidRDefault="00C27D10">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AF1A3C" w:rsidRDefault="00AF1A3C">
      <w:pPr>
        <w:widowControl w:val="0"/>
        <w:suppressLineNumbers/>
        <w:spacing w:after="0" w:line="17" w:lineRule="atLeast"/>
        <w:jc w:val="center"/>
        <w:rPr>
          <w:rFonts w:ascii="Tinos" w:hAnsi="Tinos" w:cs="Tinos"/>
          <w:bCs/>
          <w:sz w:val="20"/>
          <w:szCs w:val="20"/>
        </w:rPr>
      </w:pPr>
    </w:p>
    <w:p w:rsidR="00AF1A3C" w:rsidRDefault="00AF1A3C">
      <w:pPr>
        <w:widowControl w:val="0"/>
        <w:suppressLineNumbers/>
        <w:spacing w:after="0" w:line="17" w:lineRule="atLeast"/>
        <w:jc w:val="center"/>
        <w:rPr>
          <w:rFonts w:ascii="Tinos" w:hAnsi="Tinos" w:cs="Tinos"/>
          <w:bCs/>
          <w:sz w:val="20"/>
          <w:szCs w:val="20"/>
        </w:rPr>
      </w:pPr>
    </w:p>
    <w:p w:rsidR="00AF1A3C" w:rsidRDefault="00C27D10">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AF1A3C" w:rsidRDefault="00C27D10">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text" w:horzAnchor="margin" w:tblpXSpec="center" w:tblpY="139"/>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42"/>
        <w:gridCol w:w="1843"/>
        <w:gridCol w:w="1417"/>
        <w:gridCol w:w="1276"/>
        <w:gridCol w:w="850"/>
        <w:gridCol w:w="886"/>
        <w:gridCol w:w="1063"/>
        <w:gridCol w:w="1134"/>
      </w:tblGrid>
      <w:tr w:rsidR="00AF1A3C">
        <w:tc>
          <w:tcPr>
            <w:tcW w:w="562" w:type="dxa"/>
            <w:vAlign w:val="center"/>
          </w:tcPr>
          <w:p w:rsidR="00AF1A3C" w:rsidRDefault="00C27D10">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42" w:type="dxa"/>
            <w:vAlign w:val="center"/>
          </w:tcPr>
          <w:p w:rsidR="00AF1A3C" w:rsidRDefault="00C27D10">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843" w:type="dxa"/>
            <w:vAlign w:val="center"/>
          </w:tcPr>
          <w:p w:rsidR="00AF1A3C" w:rsidRDefault="00C27D10">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17" w:type="dxa"/>
            <w:vAlign w:val="center"/>
          </w:tcPr>
          <w:p w:rsidR="00AF1A3C" w:rsidRDefault="00C27D10">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276" w:type="dxa"/>
            <w:vAlign w:val="center"/>
          </w:tcPr>
          <w:p w:rsidR="00AF1A3C" w:rsidRDefault="00C27D10">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(при наличии)</w:t>
            </w:r>
          </w:p>
        </w:tc>
        <w:tc>
          <w:tcPr>
            <w:tcW w:w="850" w:type="dxa"/>
            <w:vAlign w:val="center"/>
          </w:tcPr>
          <w:p w:rsidR="00AF1A3C" w:rsidRDefault="00C27D10">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886" w:type="dxa"/>
            <w:vAlign w:val="center"/>
          </w:tcPr>
          <w:p w:rsidR="00AF1A3C" w:rsidRDefault="00C27D10">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063" w:type="dxa"/>
            <w:vAlign w:val="center"/>
          </w:tcPr>
          <w:p w:rsidR="00AF1A3C" w:rsidRDefault="00C27D10">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AF1A3C" w:rsidRDefault="00C27D10">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AF1A3C" w:rsidRDefault="00C27D10">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AF1A3C" w:rsidRDefault="00C27D10">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AF1A3C">
        <w:trPr>
          <w:trHeight w:val="530"/>
        </w:trPr>
        <w:tc>
          <w:tcPr>
            <w:tcW w:w="562" w:type="dxa"/>
            <w:vAlign w:val="center"/>
          </w:tcPr>
          <w:p w:rsidR="00AF1A3C" w:rsidRDefault="00C27D10">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AF1A3C" w:rsidRDefault="00C27D10">
            <w:pPr>
              <w:jc w:val="center"/>
              <w:rPr>
                <w:rFonts w:ascii="Tinos" w:hAnsi="Tinos" w:cs="Tinos"/>
                <w:sz w:val="18"/>
                <w:szCs w:val="18"/>
              </w:rPr>
            </w:pPr>
            <w:r>
              <w:rPr>
                <w:rFonts w:ascii="Tinos" w:eastAsia="Tinos" w:hAnsi="Tinos" w:cs="Tinos"/>
                <w:color w:val="000000"/>
                <w:sz w:val="18"/>
                <w:szCs w:val="18"/>
              </w:rPr>
              <w:t>3414330055</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AF1A3C" w:rsidRDefault="00C27D10">
            <w:pPr>
              <w:rPr>
                <w:rFonts w:ascii="Tinos" w:hAnsi="Tinos" w:cs="Tinos"/>
                <w:sz w:val="18"/>
                <w:szCs w:val="18"/>
              </w:rPr>
            </w:pPr>
            <w:r>
              <w:rPr>
                <w:rFonts w:ascii="Tinos" w:eastAsia="Tinos" w:hAnsi="Tinos" w:cs="Tinos"/>
                <w:color w:val="000000"/>
                <w:sz w:val="18"/>
                <w:szCs w:val="18"/>
              </w:rPr>
              <w:t>Ограничитель перенапряжения ОПН-П-35/42/10/550 УХЛ1</w:t>
            </w:r>
          </w:p>
        </w:tc>
        <w:tc>
          <w:tcPr>
            <w:tcW w:w="1417" w:type="dxa"/>
            <w:vAlign w:val="center"/>
          </w:tcPr>
          <w:p w:rsidR="00AF1A3C" w:rsidRDefault="00AF1A3C">
            <w:pPr>
              <w:spacing w:after="0" w:line="17" w:lineRule="atLeast"/>
              <w:rPr>
                <w:rFonts w:ascii="Tinos" w:hAnsi="Tinos" w:cs="Tinos"/>
                <w:sz w:val="18"/>
                <w:szCs w:val="18"/>
              </w:rPr>
            </w:pPr>
          </w:p>
        </w:tc>
        <w:tc>
          <w:tcPr>
            <w:tcW w:w="1276" w:type="dxa"/>
            <w:vAlign w:val="center"/>
          </w:tcPr>
          <w:p w:rsidR="00AF1A3C" w:rsidRDefault="00AF1A3C">
            <w:pPr>
              <w:spacing w:after="0" w:line="17" w:lineRule="atLeast"/>
              <w:rPr>
                <w:rFonts w:ascii="Tinos" w:hAnsi="Tinos" w:cs="Tinos"/>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1A3C" w:rsidRDefault="00C27D10">
            <w:pPr>
              <w:jc w:val="center"/>
              <w:rPr>
                <w:rFonts w:ascii="Tinos" w:hAnsi="Tinos" w:cs="Tinos"/>
                <w:sz w:val="18"/>
                <w:szCs w:val="18"/>
              </w:rPr>
            </w:pPr>
            <w:r>
              <w:rPr>
                <w:rFonts w:ascii="Tinos" w:eastAsia="Tinos" w:hAnsi="Tinos" w:cs="Tinos"/>
                <w:color w:val="000000"/>
                <w:sz w:val="18"/>
                <w:szCs w:val="18"/>
              </w:rPr>
              <w:t>шт.</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AF1A3C" w:rsidRDefault="00C27D10">
            <w:pPr>
              <w:jc w:val="center"/>
              <w:rPr>
                <w:rFonts w:ascii="Tinos" w:hAnsi="Tinos" w:cs="Tinos"/>
                <w:sz w:val="18"/>
                <w:szCs w:val="18"/>
              </w:rPr>
            </w:pPr>
            <w:r>
              <w:rPr>
                <w:rFonts w:ascii="Tinos" w:eastAsia="Tinos" w:hAnsi="Tinos" w:cs="Tinos"/>
                <w:color w:val="000000"/>
                <w:sz w:val="18"/>
                <w:szCs w:val="18"/>
              </w:rPr>
              <w:t>12</w:t>
            </w:r>
          </w:p>
        </w:tc>
        <w:tc>
          <w:tcPr>
            <w:tcW w:w="1063" w:type="dxa"/>
            <w:vAlign w:val="center"/>
          </w:tcPr>
          <w:p w:rsidR="00AF1A3C" w:rsidRDefault="00AF1A3C">
            <w:pPr>
              <w:spacing w:after="0" w:line="17" w:lineRule="atLeast"/>
              <w:rPr>
                <w:rFonts w:ascii="Tinos" w:hAnsi="Tinos" w:cs="Tinos"/>
                <w:sz w:val="20"/>
                <w:szCs w:val="20"/>
              </w:rPr>
            </w:pPr>
          </w:p>
        </w:tc>
        <w:tc>
          <w:tcPr>
            <w:tcW w:w="1134" w:type="dxa"/>
            <w:vAlign w:val="center"/>
          </w:tcPr>
          <w:p w:rsidR="00AF1A3C" w:rsidRDefault="00AF1A3C">
            <w:pPr>
              <w:spacing w:after="0" w:line="17" w:lineRule="atLeast"/>
              <w:rPr>
                <w:rFonts w:ascii="Tinos" w:hAnsi="Tinos" w:cs="Tinos"/>
                <w:sz w:val="20"/>
                <w:szCs w:val="20"/>
              </w:rPr>
            </w:pPr>
          </w:p>
        </w:tc>
      </w:tr>
      <w:tr w:rsidR="00AF1A3C">
        <w:trPr>
          <w:trHeight w:val="268"/>
        </w:trPr>
        <w:tc>
          <w:tcPr>
            <w:tcW w:w="9139" w:type="dxa"/>
            <w:gridSpan w:val="8"/>
            <w:vAlign w:val="center"/>
          </w:tcPr>
          <w:p w:rsidR="00AF1A3C" w:rsidRDefault="00C27D10">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AF1A3C" w:rsidRDefault="00AF1A3C">
            <w:pPr>
              <w:spacing w:after="0" w:line="17" w:lineRule="atLeast"/>
              <w:jc w:val="center"/>
              <w:rPr>
                <w:rFonts w:ascii="Tinos" w:hAnsi="Tinos" w:cs="Tinos"/>
                <w:b/>
                <w:sz w:val="20"/>
                <w:szCs w:val="20"/>
              </w:rPr>
            </w:pPr>
          </w:p>
        </w:tc>
      </w:tr>
      <w:tr w:rsidR="00AF1A3C">
        <w:trPr>
          <w:trHeight w:val="273"/>
        </w:trPr>
        <w:tc>
          <w:tcPr>
            <w:tcW w:w="9139" w:type="dxa"/>
            <w:gridSpan w:val="8"/>
            <w:vAlign w:val="center"/>
          </w:tcPr>
          <w:p w:rsidR="00AF1A3C" w:rsidRDefault="00C27D10">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AF1A3C" w:rsidRDefault="00AF1A3C">
            <w:pPr>
              <w:spacing w:after="0" w:line="17" w:lineRule="atLeast"/>
              <w:jc w:val="center"/>
              <w:rPr>
                <w:rFonts w:ascii="Tinos" w:hAnsi="Tinos" w:cs="Tinos"/>
                <w:sz w:val="20"/>
                <w:szCs w:val="20"/>
              </w:rPr>
            </w:pPr>
          </w:p>
        </w:tc>
      </w:tr>
      <w:tr w:rsidR="00AF1A3C">
        <w:trPr>
          <w:trHeight w:val="276"/>
        </w:trPr>
        <w:tc>
          <w:tcPr>
            <w:tcW w:w="9139" w:type="dxa"/>
            <w:gridSpan w:val="8"/>
            <w:vAlign w:val="center"/>
          </w:tcPr>
          <w:p w:rsidR="00AF1A3C" w:rsidRDefault="00C27D10">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AF1A3C" w:rsidRDefault="00AF1A3C">
            <w:pPr>
              <w:spacing w:after="0" w:line="17" w:lineRule="atLeast"/>
              <w:jc w:val="center"/>
              <w:rPr>
                <w:rFonts w:ascii="Tinos" w:hAnsi="Tinos" w:cs="Tinos"/>
                <w:sz w:val="20"/>
                <w:szCs w:val="20"/>
              </w:rPr>
            </w:pPr>
          </w:p>
        </w:tc>
      </w:tr>
    </w:tbl>
    <w:p w:rsidR="00AF1A3C" w:rsidRDefault="00AF1A3C">
      <w:pPr>
        <w:pStyle w:val="af2"/>
        <w:widowControl w:val="0"/>
        <w:tabs>
          <w:tab w:val="left" w:pos="142"/>
          <w:tab w:val="left" w:pos="283"/>
          <w:tab w:val="left" w:pos="10435"/>
        </w:tabs>
        <w:spacing w:before="0" w:after="0" w:line="17" w:lineRule="atLeast"/>
        <w:ind w:firstLine="0"/>
        <w:jc w:val="left"/>
        <w:rPr>
          <w:rFonts w:ascii="Tinos" w:hAnsi="Tinos" w:cs="Tinos"/>
          <w:sz w:val="20"/>
          <w:szCs w:val="20"/>
        </w:rPr>
      </w:pPr>
    </w:p>
    <w:p w:rsidR="00AF1A3C" w:rsidRDefault="00C27D10">
      <w:pPr>
        <w:pStyle w:val="af2"/>
        <w:widowControl w:val="0"/>
        <w:tabs>
          <w:tab w:val="left" w:pos="10435"/>
        </w:tabs>
        <w:spacing w:before="0" w:after="0" w:line="17"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 xml:space="preserve">  Срок поставки: в течении 30-ти дней с момента заключения договора.</w:t>
      </w:r>
    </w:p>
    <w:p w:rsidR="00AF1A3C" w:rsidRDefault="00C27D10">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AF1A3C" w:rsidRDefault="00C27D10">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AF1A3C" w:rsidRDefault="00C27D10">
      <w:pPr>
        <w:widowControl w:val="0"/>
        <w:suppressLineNumbers/>
        <w:spacing w:after="0" w:line="17" w:lineRule="atLeast"/>
        <w:rPr>
          <w:rFonts w:ascii="Tinos" w:hAnsi="Tinos" w:cs="Tinos"/>
          <w:bCs/>
        </w:rPr>
      </w:pPr>
      <w:r>
        <w:rPr>
          <w:rFonts w:ascii="Tinos" w:eastAsia="Tinos" w:hAnsi="Tinos" w:cs="Tinos"/>
          <w:bCs/>
        </w:rPr>
        <w:t xml:space="preserve">    </w:t>
      </w:r>
    </w:p>
    <w:p w:rsidR="00AF1A3C" w:rsidRDefault="00C27D10">
      <w:pPr>
        <w:widowControl w:val="0"/>
        <w:suppressLineNumbers/>
        <w:spacing w:after="0" w:line="17" w:lineRule="atLeast"/>
        <w:rPr>
          <w:rFonts w:ascii="Tinos" w:hAnsi="Tinos" w:cs="Tinos"/>
          <w:bCs/>
        </w:rPr>
      </w:pPr>
      <w:r>
        <w:rPr>
          <w:rFonts w:ascii="Tinos" w:eastAsia="Tinos" w:hAnsi="Tinos" w:cs="Tinos"/>
          <w:bCs/>
        </w:rPr>
        <w:t xml:space="preserve">    </w:t>
      </w:r>
    </w:p>
    <w:p w:rsidR="00AF1A3C" w:rsidRDefault="00C27D10">
      <w:pPr>
        <w:widowControl w:val="0"/>
        <w:suppressLineNumbers/>
        <w:tabs>
          <w:tab w:val="left" w:pos="142"/>
        </w:tab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AF1A3C" w:rsidRDefault="00AF1A3C">
      <w:pPr>
        <w:widowControl w:val="0"/>
        <w:suppressLineNumbers/>
        <w:spacing w:after="0" w:line="17" w:lineRule="atLeast"/>
        <w:rPr>
          <w:rFonts w:ascii="Tinos" w:hAnsi="Tinos" w:cs="Tinos"/>
          <w:bCs/>
        </w:rPr>
      </w:pPr>
    </w:p>
    <w:p w:rsidR="00AF1A3C" w:rsidRDefault="00AF1A3C">
      <w:pPr>
        <w:widowControl w:val="0"/>
        <w:suppressLineNumbers/>
        <w:spacing w:after="0" w:line="17" w:lineRule="atLeast"/>
        <w:rPr>
          <w:rFonts w:ascii="Tinos" w:hAnsi="Tinos" w:cs="Tinos"/>
          <w:bCs/>
        </w:rPr>
      </w:pPr>
    </w:p>
    <w:p w:rsidR="00AF1A3C" w:rsidRDefault="00C27D10">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AF1A3C" w:rsidRDefault="00C27D10">
      <w:pPr>
        <w:widowControl w:val="0"/>
        <w:suppressLineNumbers/>
        <w:spacing w:after="0" w:line="17" w:lineRule="atLeast"/>
        <w:rPr>
          <w:rFonts w:ascii="Tinos" w:hAnsi="Tinos" w:cs="Tinos"/>
        </w:rPr>
      </w:pPr>
      <w:r>
        <w:rPr>
          <w:rFonts w:ascii="Tinos" w:eastAsia="Tinos" w:hAnsi="Tinos" w:cs="Tinos"/>
        </w:rPr>
        <w:t xml:space="preserve">   М.П.                                                                                   М.П.   </w:t>
      </w:r>
    </w:p>
    <w:p w:rsidR="00AF1A3C" w:rsidRDefault="00C27D10">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AF1A3C" w:rsidRDefault="00C27D10">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AF1A3C" w:rsidRDefault="00C27D10">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AF1A3C" w:rsidRDefault="00C27D10">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AF1A3C" w:rsidRDefault="00AF1A3C">
      <w:pPr>
        <w:widowControl w:val="0"/>
        <w:suppressLineNumbers/>
        <w:spacing w:after="0" w:line="17" w:lineRule="atLeast"/>
        <w:contextualSpacing/>
        <w:rPr>
          <w:rFonts w:ascii="Tinos" w:hAnsi="Tinos" w:cs="Tinos"/>
          <w:b/>
          <w:caps/>
          <w:sz w:val="20"/>
          <w:szCs w:val="20"/>
        </w:rPr>
      </w:pPr>
      <w:bookmarkStart w:id="0" w:name="_Toc359424111"/>
    </w:p>
    <w:p w:rsidR="00AF1A3C" w:rsidRDefault="00C27D10">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 xml:space="preserve">    СО 6.1401/0</w:t>
      </w:r>
      <w:bookmarkEnd w:id="0"/>
    </w:p>
    <w:p w:rsidR="00AF1A3C" w:rsidRDefault="00AF1A3C">
      <w:pPr>
        <w:widowControl w:val="0"/>
        <w:suppressLineNumbers/>
        <w:spacing w:after="0" w:line="17" w:lineRule="atLeast"/>
        <w:ind w:left="60"/>
        <w:rPr>
          <w:rFonts w:ascii="Tinos" w:hAnsi="Tinos" w:cs="Tinos"/>
          <w:sz w:val="20"/>
          <w:szCs w:val="20"/>
        </w:rPr>
      </w:pPr>
    </w:p>
    <w:p w:rsidR="00AF1A3C" w:rsidRDefault="00AF1A3C">
      <w:pPr>
        <w:keepLines/>
        <w:spacing w:after="0" w:line="17" w:lineRule="atLeast"/>
        <w:ind w:left="60"/>
        <w:jc w:val="center"/>
        <w:rPr>
          <w:rFonts w:ascii="Tinos" w:hAnsi="Tinos" w:cs="Tinos"/>
          <w:b/>
          <w:caps/>
          <w:sz w:val="20"/>
          <w:szCs w:val="20"/>
        </w:rPr>
      </w:pPr>
    </w:p>
    <w:p w:rsidR="00AF1A3C" w:rsidRDefault="00AF1A3C">
      <w:pPr>
        <w:keepLines/>
        <w:spacing w:after="0" w:line="17" w:lineRule="atLeast"/>
        <w:ind w:left="60"/>
        <w:jc w:val="center"/>
        <w:rPr>
          <w:rFonts w:ascii="Tinos" w:hAnsi="Tinos" w:cs="Tinos"/>
          <w:b/>
          <w:caps/>
          <w:sz w:val="20"/>
          <w:szCs w:val="20"/>
        </w:rPr>
      </w:pPr>
    </w:p>
    <w:p w:rsidR="00AF1A3C" w:rsidRDefault="00C27D10">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Информация о собственниках контрагента (включая конечных бенефициаров)</w:t>
      </w:r>
    </w:p>
    <w:p w:rsidR="00AF1A3C" w:rsidRDefault="00C27D10">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0"/>
        <w:gridCol w:w="1559"/>
        <w:gridCol w:w="1559"/>
        <w:gridCol w:w="1559"/>
        <w:gridCol w:w="1559"/>
        <w:gridCol w:w="1418"/>
      </w:tblGrid>
      <w:tr w:rsidR="00AF1A3C">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AF1A3C">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AF1A3C">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AF1A3C" w:rsidRDefault="00C27D10">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AF1A3C">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AF1A3C" w:rsidRDefault="00C27D10">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AF1A3C" w:rsidRDefault="00AF1A3C">
            <w:pPr>
              <w:spacing w:after="0" w:line="17" w:lineRule="atLeast"/>
              <w:jc w:val="center"/>
              <w:rPr>
                <w:rFonts w:ascii="Tinos" w:hAnsi="Tinos" w:cs="Tinos"/>
                <w:sz w:val="20"/>
                <w:szCs w:val="20"/>
              </w:rPr>
            </w:pPr>
          </w:p>
        </w:tc>
      </w:tr>
    </w:tbl>
    <w:p w:rsidR="00AF1A3C" w:rsidRDefault="00AF1A3C">
      <w:pPr>
        <w:spacing w:after="0" w:line="17" w:lineRule="atLeast"/>
        <w:rPr>
          <w:rFonts w:ascii="Tinos" w:hAnsi="Tinos" w:cs="Tinos"/>
          <w:sz w:val="20"/>
          <w:szCs w:val="20"/>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rPr>
          <w:rFonts w:ascii="Times New Roman" w:eastAsia="Times New Roman" w:hAnsi="Times New Roman" w:cs="Times New Roman"/>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C27D1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F1A3C" w:rsidRDefault="00C27D10">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3</w:t>
      </w:r>
    </w:p>
    <w:p w:rsidR="00AF1A3C" w:rsidRDefault="00C27D10">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AF1A3C" w:rsidRDefault="00C27D10">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AF1A3C" w:rsidRDefault="00AF1A3C">
      <w:pPr>
        <w:keepNext/>
        <w:spacing w:after="0" w:line="17" w:lineRule="atLeast"/>
        <w:ind w:firstLine="709"/>
        <w:jc w:val="center"/>
        <w:rPr>
          <w:rFonts w:ascii="Tinos" w:hAnsi="Tinos" w:cs="Tinos"/>
          <w:color w:val="1F2E3C"/>
          <w:sz w:val="20"/>
          <w:szCs w:val="20"/>
          <w:shd w:val="clear" w:color="auto" w:fill="FFFFFF"/>
        </w:rPr>
      </w:pPr>
    </w:p>
    <w:p w:rsidR="00AF1A3C" w:rsidRDefault="00AF1A3C">
      <w:pPr>
        <w:keepNext/>
        <w:spacing w:after="0" w:line="17" w:lineRule="atLeast"/>
        <w:ind w:firstLine="709"/>
        <w:jc w:val="center"/>
        <w:rPr>
          <w:rFonts w:ascii="Tinos" w:hAnsi="Tinos" w:cs="Tinos"/>
          <w:color w:val="1F2E3C"/>
          <w:sz w:val="20"/>
          <w:szCs w:val="20"/>
          <w:shd w:val="clear" w:color="auto" w:fill="FFFFFF"/>
        </w:rPr>
      </w:pPr>
    </w:p>
    <w:p w:rsidR="00AF1A3C" w:rsidRDefault="00AF1A3C">
      <w:pPr>
        <w:keepNext/>
        <w:spacing w:after="0" w:line="17" w:lineRule="atLeast"/>
        <w:jc w:val="both"/>
        <w:rPr>
          <w:rFonts w:ascii="Tinos" w:hAnsi="Tinos" w:cs="Tinos"/>
          <w:b/>
          <w:sz w:val="20"/>
          <w:szCs w:val="20"/>
        </w:rPr>
      </w:pPr>
      <w:bookmarkStart w:id="1" w:name="_Ref276562987"/>
    </w:p>
    <w:p w:rsidR="00AF1A3C" w:rsidRDefault="00AF1A3C">
      <w:pPr>
        <w:keepNext/>
        <w:spacing w:after="0" w:line="17" w:lineRule="atLeast"/>
        <w:jc w:val="both"/>
        <w:rPr>
          <w:rFonts w:ascii="Tinos" w:hAnsi="Tinos" w:cs="Tinos"/>
          <w:b/>
          <w:sz w:val="20"/>
          <w:szCs w:val="20"/>
        </w:rPr>
      </w:pPr>
    </w:p>
    <w:p w:rsidR="00AF1A3C" w:rsidRDefault="00C27D10">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AF1A3C" w:rsidRDefault="00AF1A3C">
      <w:pPr>
        <w:keepNext/>
        <w:spacing w:after="0" w:line="17" w:lineRule="atLeast"/>
        <w:jc w:val="both"/>
        <w:rPr>
          <w:rFonts w:ascii="Tinos" w:hAnsi="Tinos" w:cs="Tinos"/>
          <w:b/>
          <w:bCs/>
          <w:smallCaps/>
          <w:sz w:val="20"/>
          <w:szCs w:val="20"/>
        </w:rPr>
      </w:pPr>
    </w:p>
    <w:p w:rsidR="00AF1A3C" w:rsidRDefault="00AF1A3C">
      <w:pPr>
        <w:keepNext/>
        <w:widowControl w:val="0"/>
        <w:tabs>
          <w:tab w:val="left" w:pos="0"/>
          <w:tab w:val="num" w:pos="1134"/>
        </w:tabs>
        <w:spacing w:after="0" w:line="17" w:lineRule="atLeast"/>
        <w:jc w:val="center"/>
        <w:outlineLvl w:val="1"/>
        <w:rPr>
          <w:rFonts w:ascii="Tinos" w:hAnsi="Tinos" w:cs="Tinos"/>
          <w:b/>
          <w:sz w:val="20"/>
          <w:szCs w:val="20"/>
        </w:rPr>
      </w:pPr>
    </w:p>
    <w:p w:rsidR="00AF1A3C" w:rsidRDefault="00C27D10">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AF1A3C" w:rsidRDefault="00C27D10">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AF1A3C" w:rsidRDefault="00AF1A3C">
      <w:pPr>
        <w:keepNext/>
        <w:widowControl w:val="0"/>
        <w:spacing w:after="0" w:line="17" w:lineRule="atLeast"/>
        <w:rPr>
          <w:rFonts w:ascii="Tinos" w:hAnsi="Tinos" w:cs="Tinos"/>
          <w:sz w:val="20"/>
          <w:szCs w:val="20"/>
        </w:rPr>
      </w:pPr>
    </w:p>
    <w:p w:rsidR="00AF1A3C" w:rsidRDefault="00C27D10">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AF1A3C" w:rsidRDefault="00C27D10">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AF1A3C" w:rsidRDefault="00C27D10">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AF1A3C" w:rsidRDefault="00C27D10">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AF1A3C" w:rsidRDefault="00C27D10">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AF1A3C" w:rsidRDefault="00C27D10">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AF1A3C" w:rsidRDefault="00C27D10">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AF1A3C" w:rsidRDefault="00C27D10">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AF1A3C" w:rsidRDefault="00C27D10">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AF1A3C" w:rsidRDefault="00C27D10">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AF1A3C" w:rsidRDefault="00C27D10">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AF1A3C" w:rsidRDefault="00C27D10">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AF1A3C" w:rsidRDefault="00C27D10">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A3C" w:rsidRDefault="00C27D10">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F1A3C" w:rsidRDefault="00C27D10">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AF1A3C" w:rsidRDefault="00C27D10">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AF1A3C" w:rsidRDefault="00C27D10">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AF1A3C" w:rsidRDefault="00C27D10">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AF1A3C" w:rsidRDefault="00AF1A3C">
      <w:pPr>
        <w:keepNext/>
        <w:widowControl w:val="0"/>
        <w:spacing w:after="0" w:line="17" w:lineRule="atLeast"/>
        <w:jc w:val="both"/>
        <w:rPr>
          <w:rFonts w:ascii="Tinos" w:hAnsi="Tinos" w:cs="Tinos"/>
          <w:sz w:val="20"/>
          <w:szCs w:val="20"/>
        </w:rPr>
      </w:pPr>
    </w:p>
    <w:p w:rsidR="00AF1A3C" w:rsidRDefault="00C27D10">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F1A3C" w:rsidRDefault="00C27D10">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F1A3C" w:rsidRDefault="00C27D10">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AF1A3C" w:rsidRDefault="00AF1A3C">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10064"/>
      </w:tblGrid>
      <w:tr w:rsidR="00AF1A3C">
        <w:trPr>
          <w:trHeight w:val="80"/>
        </w:trPr>
        <w:tc>
          <w:tcPr>
            <w:tcW w:w="10613" w:type="dxa"/>
          </w:tcPr>
          <w:p w:rsidR="00AF1A3C" w:rsidRDefault="00AF1A3C">
            <w:pPr>
              <w:spacing w:after="0" w:line="17" w:lineRule="atLeast"/>
              <w:jc w:val="both"/>
              <w:rPr>
                <w:rFonts w:ascii="Tinos" w:hAnsi="Tinos" w:cs="Tinos"/>
                <w:b/>
                <w:i/>
                <w:sz w:val="20"/>
                <w:szCs w:val="20"/>
              </w:rPr>
            </w:pPr>
          </w:p>
        </w:tc>
      </w:tr>
      <w:tr w:rsidR="00AF1A3C">
        <w:tc>
          <w:tcPr>
            <w:tcW w:w="10613" w:type="dxa"/>
          </w:tcPr>
          <w:p w:rsidR="00AF1A3C" w:rsidRDefault="00C27D10">
            <w:pPr>
              <w:spacing w:after="0" w:line="17" w:lineRule="atLeast"/>
              <w:jc w:val="both"/>
              <w:rPr>
                <w:rFonts w:ascii="Tinos" w:hAnsi="Tinos" w:cs="Tinos"/>
                <w:b/>
                <w:bCs/>
                <w:i/>
              </w:rPr>
            </w:pPr>
            <w:r>
              <w:rPr>
                <w:rFonts w:ascii="Tinos" w:eastAsia="Tinos" w:hAnsi="Tinos" w:cs="Tinos"/>
                <w:b/>
                <w:bCs/>
              </w:rPr>
              <w:t>ФОРМУ СОГЛАСОВАЛИ:</w:t>
            </w:r>
          </w:p>
        </w:tc>
      </w:tr>
      <w:tr w:rsidR="00AF1A3C">
        <w:trPr>
          <w:trHeight w:val="3367"/>
        </w:trPr>
        <w:tc>
          <w:tcPr>
            <w:tcW w:w="10613" w:type="dxa"/>
          </w:tcPr>
          <w:p w:rsidR="00AF1A3C" w:rsidRDefault="00AF1A3C">
            <w:pPr>
              <w:spacing w:after="0" w:line="17" w:lineRule="atLeast"/>
              <w:jc w:val="both"/>
              <w:rPr>
                <w:rFonts w:ascii="Tinos" w:hAnsi="Tinos" w:cs="Tinos"/>
                <w:b/>
                <w:bCs/>
              </w:rPr>
            </w:pPr>
          </w:p>
          <w:tbl>
            <w:tblPr>
              <w:tblW w:w="14524" w:type="dxa"/>
              <w:tblLook w:val="04A0" w:firstRow="1" w:lastRow="0" w:firstColumn="1" w:lastColumn="0" w:noHBand="0" w:noVBand="1"/>
            </w:tblPr>
            <w:tblGrid>
              <w:gridCol w:w="5005"/>
              <w:gridCol w:w="9519"/>
            </w:tblGrid>
            <w:tr w:rsidR="00AF1A3C">
              <w:trPr>
                <w:trHeight w:val="411"/>
              </w:trPr>
              <w:tc>
                <w:tcPr>
                  <w:tcW w:w="5005" w:type="dxa"/>
                </w:tcPr>
                <w:p w:rsidR="00AF1A3C" w:rsidRDefault="00AF1A3C">
                  <w:pPr>
                    <w:keepNext/>
                    <w:widowControl w:val="0"/>
                    <w:suppressLineNumbers/>
                    <w:shd w:val="clear" w:color="auto" w:fill="FFFFFF"/>
                    <w:tabs>
                      <w:tab w:val="left" w:pos="567"/>
                    </w:tabs>
                    <w:spacing w:after="0" w:line="17" w:lineRule="atLeast"/>
                    <w:ind w:left="709"/>
                    <w:jc w:val="both"/>
                    <w:rPr>
                      <w:rFonts w:ascii="Tinos" w:hAnsi="Tinos" w:cs="Tinos"/>
                      <w:b/>
                      <w:bCs/>
                    </w:rPr>
                  </w:pP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19" w:type="dxa"/>
                </w:tcPr>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F1A3C">
              <w:trPr>
                <w:trHeight w:val="394"/>
              </w:trPr>
              <w:tc>
                <w:tcPr>
                  <w:tcW w:w="5005" w:type="dxa"/>
                </w:tcPr>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F1A3C">
              <w:trPr>
                <w:trHeight w:val="679"/>
              </w:trPr>
              <w:tc>
                <w:tcPr>
                  <w:tcW w:w="5005" w:type="dxa"/>
                </w:tcPr>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tc>
            </w:tr>
          </w:tbl>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ind w:left="6379" w:hanging="2"/>
              <w:jc w:val="both"/>
              <w:rPr>
                <w:rFonts w:ascii="Tinos" w:hAnsi="Tinos" w:cs="Tinos"/>
                <w:b/>
                <w:bCs/>
              </w:rPr>
            </w:pPr>
          </w:p>
          <w:p w:rsidR="00AF1A3C" w:rsidRDefault="00AF1A3C">
            <w:pPr>
              <w:spacing w:after="0" w:line="17" w:lineRule="atLeast"/>
              <w:jc w:val="both"/>
              <w:rPr>
                <w:rFonts w:ascii="Tinos" w:hAnsi="Tinos" w:cs="Tinos"/>
                <w:b/>
                <w:bCs/>
                <w:i/>
              </w:rPr>
            </w:pPr>
          </w:p>
        </w:tc>
      </w:tr>
    </w:tbl>
    <w:p w:rsidR="00AF1A3C" w:rsidRDefault="00AF1A3C">
      <w:pPr>
        <w:spacing w:after="0" w:line="240" w:lineRule="auto"/>
        <w:rPr>
          <w:rFonts w:ascii="Times New Roman" w:eastAsia="Times New Roman" w:hAnsi="Times New Roman" w:cs="Times New Roman"/>
          <w:highlight w:val="green"/>
        </w:rPr>
      </w:pPr>
    </w:p>
    <w:p w:rsidR="00AF1A3C" w:rsidRDefault="00AF1A3C">
      <w:pPr>
        <w:spacing w:after="0" w:line="240" w:lineRule="auto"/>
        <w:rPr>
          <w:rFonts w:ascii="Times New Roman" w:eastAsia="Times New Roman" w:hAnsi="Times New Roman" w:cs="Times New Roman"/>
          <w:highlight w:val="green"/>
        </w:rPr>
      </w:pPr>
    </w:p>
    <w:p w:rsidR="00AF1A3C" w:rsidRDefault="00C27D1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F1A3C" w:rsidRDefault="00C27D1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F1A3C" w:rsidRDefault="00C27D1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F1A3C" w:rsidRDefault="00AF1A3C">
      <w:pPr>
        <w:spacing w:after="0" w:line="240" w:lineRule="auto"/>
        <w:ind w:left="6237"/>
        <w:rPr>
          <w:rFonts w:ascii="Times New Roman" w:eastAsia="Times New Roman" w:hAnsi="Times New Roman" w:cs="Times New Roman"/>
          <w:sz w:val="20"/>
          <w:szCs w:val="20"/>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AF1A3C">
      <w:pPr>
        <w:spacing w:after="0" w:line="240" w:lineRule="auto"/>
        <w:rPr>
          <w:rFonts w:ascii="Times New Roman" w:eastAsia="Times New Roman" w:hAnsi="Times New Roman" w:cs="Times New Roman"/>
          <w:sz w:val="20"/>
          <w:szCs w:val="20"/>
        </w:rPr>
      </w:pPr>
    </w:p>
    <w:p w:rsidR="00AF1A3C" w:rsidRDefault="00AF1A3C">
      <w:pPr>
        <w:spacing w:after="0" w:line="240" w:lineRule="auto"/>
        <w:ind w:left="6237"/>
        <w:rPr>
          <w:rFonts w:ascii="Times New Roman" w:eastAsia="Times New Roman" w:hAnsi="Times New Roman" w:cs="Times New Roman"/>
          <w:sz w:val="20"/>
          <w:szCs w:val="20"/>
        </w:rPr>
      </w:pPr>
    </w:p>
    <w:p w:rsidR="00AF1A3C" w:rsidRDefault="00C27D10">
      <w:pPr>
        <w:spacing w:after="0" w:line="240" w:lineRule="auto"/>
        <w:ind w:left="6237"/>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F1A3C" w:rsidRDefault="00AF1A3C">
      <w:pPr>
        <w:spacing w:after="0" w:line="240" w:lineRule="auto"/>
        <w:ind w:left="6237"/>
        <w:jc w:val="right"/>
        <w:rPr>
          <w:rFonts w:ascii="Times New Roman" w:eastAsia="Times New Roman" w:hAnsi="Times New Roman" w:cs="Times New Roman"/>
          <w:sz w:val="20"/>
          <w:szCs w:val="20"/>
        </w:rPr>
      </w:pPr>
    </w:p>
    <w:p w:rsidR="00AF1A3C" w:rsidRDefault="00AF1A3C">
      <w:pPr>
        <w:tabs>
          <w:tab w:val="left" w:pos="4109"/>
        </w:tabs>
        <w:rPr>
          <w:rFonts w:ascii="Times New Roman" w:hAnsi="Times New Roman" w:cs="Times New Roman"/>
        </w:rPr>
      </w:pPr>
    </w:p>
    <w:p w:rsidR="00AF1A3C" w:rsidRDefault="00AF1A3C">
      <w:pPr>
        <w:tabs>
          <w:tab w:val="left" w:pos="4109"/>
        </w:tabs>
        <w:rPr>
          <w:rFonts w:ascii="Times New Roman" w:hAnsi="Times New Roman" w:cs="Times New Roman"/>
        </w:rPr>
      </w:pPr>
    </w:p>
    <w:p w:rsidR="00AF1A3C" w:rsidRDefault="00AF1A3C">
      <w:pPr>
        <w:tabs>
          <w:tab w:val="left" w:pos="4109"/>
        </w:tabs>
        <w:rPr>
          <w:rFonts w:ascii="Times New Roman" w:hAnsi="Times New Roman" w:cs="Times New Roman"/>
        </w:rPr>
      </w:pPr>
    </w:p>
    <w:p w:rsidR="00AF1A3C" w:rsidRDefault="00AF1A3C">
      <w:pPr>
        <w:tabs>
          <w:tab w:val="left" w:pos="4109"/>
        </w:tabs>
        <w:rPr>
          <w:rFonts w:ascii="Times New Roman" w:hAnsi="Times New Roman" w:cs="Times New Roman"/>
        </w:rPr>
      </w:pPr>
    </w:p>
    <w:p w:rsidR="00AF1A3C" w:rsidRDefault="00C27D10">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AF1A3C" w:rsidRDefault="00C27D10">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AF1A3C" w:rsidRDefault="00C27D10">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AF1A3C" w:rsidRDefault="00AF1A3C">
      <w:pPr>
        <w:spacing w:after="0" w:line="17" w:lineRule="atLeast"/>
        <w:ind w:left="6803"/>
        <w:rPr>
          <w:rFonts w:ascii="Tinos" w:hAnsi="Tinos" w:cs="Tinos"/>
          <w:b/>
          <w:bCs/>
          <w:sz w:val="20"/>
          <w:szCs w:val="20"/>
        </w:rPr>
      </w:pPr>
    </w:p>
    <w:p w:rsidR="00AF1A3C" w:rsidRDefault="00C27D10">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AF1A3C" w:rsidRDefault="00C27D10">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AF1A3C" w:rsidRDefault="00AF1A3C">
      <w:pPr>
        <w:spacing w:after="0" w:line="17" w:lineRule="atLeast"/>
        <w:jc w:val="center"/>
        <w:rPr>
          <w:rFonts w:ascii="Tinos" w:hAnsi="Tinos" w:cs="Tinos"/>
          <w:b/>
          <w:bCs/>
          <w:sz w:val="20"/>
          <w:szCs w:val="20"/>
        </w:rPr>
      </w:pPr>
    </w:p>
    <w:p w:rsidR="00AF1A3C" w:rsidRDefault="00C27D10" w:rsidP="00C27D10">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AF1A3C" w:rsidRDefault="00C27D10">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AF1A3C" w:rsidRDefault="00C27D10" w:rsidP="00C27D10">
      <w:pPr>
        <w:pStyle w:val="afd"/>
        <w:numPr>
          <w:ilvl w:val="1"/>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AF1A3C" w:rsidRDefault="00C27D10" w:rsidP="00C27D10">
      <w:pPr>
        <w:pStyle w:val="afd"/>
        <w:numPr>
          <w:ilvl w:val="1"/>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AF1A3C" w:rsidRDefault="00C27D10" w:rsidP="00C27D10">
      <w:pPr>
        <w:pStyle w:val="afd"/>
        <w:numPr>
          <w:ilvl w:val="1"/>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F1A3C" w:rsidRDefault="00C27D10" w:rsidP="00C27D10">
      <w:pPr>
        <w:pStyle w:val="afd"/>
        <w:numPr>
          <w:ilvl w:val="1"/>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F1A3C" w:rsidRDefault="00C27D10" w:rsidP="00C27D10">
      <w:pPr>
        <w:pStyle w:val="afd"/>
        <w:numPr>
          <w:ilvl w:val="1"/>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AF1A3C" w:rsidRDefault="00C27D10" w:rsidP="00C27D10">
      <w:pPr>
        <w:pStyle w:val="afd"/>
        <w:numPr>
          <w:ilvl w:val="1"/>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AF1A3C" w:rsidRDefault="00C27D10">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AF1A3C" w:rsidRDefault="00C27D10" w:rsidP="00C27D10">
      <w:pPr>
        <w:pStyle w:val="afd"/>
        <w:numPr>
          <w:ilvl w:val="1"/>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AF1A3C" w:rsidRDefault="00C27D10" w:rsidP="00C27D10">
      <w:pPr>
        <w:pStyle w:val="afd"/>
        <w:numPr>
          <w:ilvl w:val="1"/>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AF1A3C" w:rsidRDefault="00C27D10" w:rsidP="00C27D10">
      <w:pPr>
        <w:pStyle w:val="afd"/>
        <w:numPr>
          <w:ilvl w:val="1"/>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AF1A3C" w:rsidRDefault="00C27D10" w:rsidP="00C27D10">
      <w:pPr>
        <w:pStyle w:val="afd"/>
        <w:numPr>
          <w:ilvl w:val="1"/>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AF1A3C" w:rsidRDefault="00C27D10" w:rsidP="00C27D10">
      <w:pPr>
        <w:pStyle w:val="afd"/>
        <w:numPr>
          <w:ilvl w:val="1"/>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AF1A3C" w:rsidRDefault="00C27D10" w:rsidP="00C27D10">
      <w:pPr>
        <w:pStyle w:val="afd"/>
        <w:numPr>
          <w:ilvl w:val="1"/>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AF1A3C" w:rsidRDefault="00C27D10" w:rsidP="00C27D10">
      <w:pPr>
        <w:pStyle w:val="afd"/>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AF1A3C" w:rsidRDefault="00C27D10" w:rsidP="00C27D10">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4" w:type="dxa"/>
        <w:tblInd w:w="-109" w:type="dxa"/>
        <w:tblLayout w:type="fixed"/>
        <w:tblLook w:val="04A0" w:firstRow="1" w:lastRow="0" w:firstColumn="1" w:lastColumn="0" w:noHBand="0" w:noVBand="1"/>
      </w:tblPr>
      <w:tblGrid>
        <w:gridCol w:w="5210"/>
        <w:gridCol w:w="4964"/>
      </w:tblGrid>
      <w:tr w:rsidR="00AF1A3C">
        <w:trPr>
          <w:trHeight w:val="908"/>
        </w:trPr>
        <w:tc>
          <w:tcPr>
            <w:tcW w:w="5210" w:type="dxa"/>
          </w:tcPr>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64" w:type="dxa"/>
          </w:tcPr>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F1A3C">
        <w:trPr>
          <w:trHeight w:val="387"/>
        </w:trPr>
        <w:tc>
          <w:tcPr>
            <w:tcW w:w="5210" w:type="dxa"/>
          </w:tcPr>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4" w:type="dxa"/>
          </w:tcPr>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F1A3C">
        <w:trPr>
          <w:trHeight w:val="686"/>
        </w:trPr>
        <w:tc>
          <w:tcPr>
            <w:tcW w:w="5210" w:type="dxa"/>
          </w:tcPr>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4" w:type="dxa"/>
          </w:tcPr>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p w:rsidR="00AF1A3C" w:rsidRDefault="00C27D1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F1A3C" w:rsidRDefault="00AF1A3C">
            <w:pPr>
              <w:keepNext/>
              <w:widowControl w:val="0"/>
              <w:suppressLineNumbers/>
              <w:shd w:val="clear" w:color="auto" w:fill="FFFFFF"/>
              <w:tabs>
                <w:tab w:val="left" w:pos="567"/>
              </w:tabs>
              <w:spacing w:after="0" w:line="17" w:lineRule="atLeast"/>
              <w:jc w:val="both"/>
              <w:rPr>
                <w:rFonts w:ascii="Tinos" w:hAnsi="Tinos" w:cs="Tinos"/>
                <w:b/>
                <w:bCs/>
              </w:rPr>
            </w:pPr>
          </w:p>
        </w:tc>
      </w:tr>
    </w:tbl>
    <w:p w:rsidR="00AF1A3C" w:rsidRDefault="00AF1A3C">
      <w:pPr>
        <w:spacing w:after="0" w:line="17" w:lineRule="atLeast"/>
        <w:jc w:val="center"/>
        <w:rPr>
          <w:rFonts w:ascii="Tinos" w:hAnsi="Tinos" w:cs="Tinos"/>
          <w:b/>
          <w:bCs/>
          <w:sz w:val="20"/>
          <w:szCs w:val="20"/>
        </w:rPr>
      </w:pPr>
    </w:p>
    <w:p w:rsidR="00AF1A3C" w:rsidRDefault="00AF1A3C">
      <w:pPr>
        <w:tabs>
          <w:tab w:val="left" w:pos="4109"/>
        </w:tabs>
        <w:spacing w:after="0" w:line="17" w:lineRule="atLeast"/>
        <w:rPr>
          <w:rFonts w:ascii="Tinos" w:hAnsi="Tinos" w:cs="Tinos"/>
          <w:sz w:val="20"/>
          <w:szCs w:val="20"/>
        </w:rPr>
      </w:pPr>
    </w:p>
    <w:p w:rsidR="00AF1A3C" w:rsidRDefault="00AF1A3C">
      <w:pPr>
        <w:tabs>
          <w:tab w:val="left" w:pos="4109"/>
        </w:tabs>
        <w:spacing w:after="0" w:line="17" w:lineRule="atLeast"/>
        <w:rPr>
          <w:rFonts w:ascii="Tinos" w:hAnsi="Tinos" w:cs="Tinos"/>
          <w:sz w:val="20"/>
          <w:szCs w:val="20"/>
        </w:rPr>
      </w:pPr>
    </w:p>
    <w:p w:rsidR="00AF1A3C" w:rsidRDefault="00AF1A3C">
      <w:pPr>
        <w:tabs>
          <w:tab w:val="left" w:pos="4109"/>
        </w:tabs>
        <w:spacing w:after="0" w:line="17" w:lineRule="atLeast"/>
        <w:rPr>
          <w:rFonts w:ascii="Tinos" w:hAnsi="Tinos" w:cs="Tinos"/>
          <w:sz w:val="20"/>
          <w:szCs w:val="20"/>
        </w:rPr>
      </w:pPr>
    </w:p>
    <w:p w:rsidR="00AF1A3C" w:rsidRDefault="00AF1A3C">
      <w:pPr>
        <w:tabs>
          <w:tab w:val="left" w:pos="4109"/>
        </w:tabs>
        <w:spacing w:after="0" w:line="17" w:lineRule="atLeast"/>
        <w:rPr>
          <w:rFonts w:ascii="Tinos" w:hAnsi="Tinos" w:cs="Tinos"/>
          <w:sz w:val="20"/>
          <w:szCs w:val="20"/>
        </w:rPr>
      </w:pPr>
    </w:p>
    <w:p w:rsidR="00AF1A3C" w:rsidRDefault="00AF1A3C">
      <w:pPr>
        <w:tabs>
          <w:tab w:val="left" w:pos="4109"/>
        </w:tabs>
        <w:spacing w:after="0" w:line="17" w:lineRule="atLeast"/>
        <w:rPr>
          <w:rFonts w:ascii="Tinos" w:hAnsi="Tinos" w:cs="Tinos"/>
          <w:sz w:val="20"/>
          <w:szCs w:val="20"/>
        </w:rPr>
      </w:pPr>
    </w:p>
    <w:p w:rsidR="00AF1A3C" w:rsidRDefault="00AF1A3C">
      <w:pPr>
        <w:tabs>
          <w:tab w:val="left" w:pos="4109"/>
        </w:tabs>
        <w:spacing w:after="0" w:line="17" w:lineRule="atLeast"/>
        <w:rPr>
          <w:rFonts w:ascii="Tinos" w:hAnsi="Tinos" w:cs="Tinos"/>
          <w:sz w:val="20"/>
          <w:szCs w:val="20"/>
        </w:rPr>
      </w:pPr>
    </w:p>
    <w:p w:rsidR="00AF1A3C" w:rsidRDefault="00C27D10">
      <w:pPr>
        <w:spacing w:after="0" w:line="17" w:lineRule="atLeast"/>
        <w:ind w:left="6803"/>
        <w:rPr>
          <w:rFonts w:ascii="Tinos" w:hAnsi="Tinos" w:cs="Tinos"/>
          <w:sz w:val="20"/>
          <w:szCs w:val="20"/>
        </w:rPr>
      </w:pPr>
      <w:r>
        <w:rPr>
          <w:rFonts w:ascii="Tinos" w:eastAsia="Tinos" w:hAnsi="Tinos" w:cs="Tinos"/>
          <w:sz w:val="20"/>
          <w:szCs w:val="20"/>
        </w:rPr>
        <w:t>Приложение № 5</w:t>
      </w:r>
    </w:p>
    <w:p w:rsidR="00AF1A3C" w:rsidRDefault="00C27D10">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AF1A3C" w:rsidRDefault="00C27D10">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AF1A3C" w:rsidRDefault="00AF1A3C">
      <w:pPr>
        <w:spacing w:after="0" w:line="17" w:lineRule="atLeast"/>
        <w:ind w:left="6803"/>
        <w:rPr>
          <w:rFonts w:ascii="Tinos" w:hAnsi="Tinos" w:cs="Tinos"/>
          <w:b/>
          <w:bCs/>
          <w:sz w:val="20"/>
          <w:szCs w:val="20"/>
        </w:rPr>
      </w:pPr>
    </w:p>
    <w:p w:rsidR="00AF1A3C" w:rsidRDefault="00C27D10">
      <w:pPr>
        <w:pStyle w:val="33RTC3iz3"/>
        <w:jc w:val="center"/>
        <w:rPr>
          <w:rFonts w:ascii="Tinos" w:hAnsi="Tinos" w:cs="Tinos"/>
          <w:sz w:val="20"/>
        </w:rPr>
      </w:pPr>
      <w:r>
        <w:rPr>
          <w:rFonts w:ascii="Tinos" w:eastAsia="Tinos" w:hAnsi="Tinos" w:cs="Tinos"/>
          <w:sz w:val="20"/>
        </w:rPr>
        <w:t>Технические характеристики и требования к поставляемому оборудованию, материалам</w:t>
      </w:r>
    </w:p>
    <w:p w:rsidR="00AF1A3C" w:rsidRDefault="00C27D10">
      <w:pPr>
        <w:spacing w:after="0" w:line="240" w:lineRule="auto"/>
        <w:jc w:val="center"/>
        <w:rPr>
          <w:rFonts w:ascii="Tinos" w:hAnsi="Tinos" w:cs="Tinos"/>
          <w:b/>
          <w:i/>
          <w:sz w:val="20"/>
          <w:szCs w:val="20"/>
          <w:u w:val="single"/>
        </w:rPr>
      </w:pPr>
      <w:r>
        <w:rPr>
          <w:rFonts w:ascii="Tinos" w:eastAsia="Tinos" w:hAnsi="Tinos" w:cs="Tinos"/>
          <w:b/>
          <w:sz w:val="20"/>
          <w:szCs w:val="20"/>
          <w:lang w:val="en-US" w:eastAsia="en-US"/>
        </w:rPr>
        <w:t>Ограничитель ОПН-П-35/42/10/550 УХЛ1</w:t>
      </w:r>
    </w:p>
    <w:tbl>
      <w:tblPr>
        <w:tblW w:w="10349"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0"/>
        <w:gridCol w:w="5528"/>
        <w:gridCol w:w="2268"/>
        <w:gridCol w:w="1843"/>
      </w:tblGrid>
      <w:tr w:rsidR="00AF1A3C">
        <w:tc>
          <w:tcPr>
            <w:tcW w:w="710" w:type="dxa"/>
            <w:vAlign w:val="center"/>
          </w:tcPr>
          <w:p w:rsidR="00AF1A3C" w:rsidRDefault="00C27D10">
            <w:pPr>
              <w:pStyle w:val="37"/>
              <w:spacing w:line="57" w:lineRule="atLeast"/>
              <w:ind w:firstLine="0"/>
              <w:jc w:val="left"/>
              <w:rPr>
                <w:rFonts w:ascii="Tinos" w:hAnsi="Tinos" w:cs="Tinos"/>
                <w:sz w:val="24"/>
                <w:szCs w:val="24"/>
              </w:rPr>
            </w:pPr>
            <w:r>
              <w:rPr>
                <w:rFonts w:ascii="Tinos" w:eastAsia="Tinos" w:hAnsi="Tinos" w:cs="Tinos"/>
                <w:sz w:val="20"/>
                <w:szCs w:val="20"/>
              </w:rPr>
              <w:t>№</w:t>
            </w:r>
          </w:p>
          <w:p w:rsidR="00AF1A3C" w:rsidRDefault="00C27D10">
            <w:pPr>
              <w:pStyle w:val="37"/>
              <w:spacing w:line="57" w:lineRule="atLeast"/>
              <w:ind w:firstLine="0"/>
              <w:jc w:val="left"/>
              <w:rPr>
                <w:rFonts w:ascii="Tinos" w:hAnsi="Tinos" w:cs="Tinos"/>
                <w:sz w:val="24"/>
                <w:szCs w:val="24"/>
              </w:rPr>
            </w:pPr>
            <w:r>
              <w:rPr>
                <w:rFonts w:ascii="Tinos" w:eastAsia="Tinos" w:hAnsi="Tinos" w:cs="Tinos"/>
                <w:sz w:val="20"/>
                <w:szCs w:val="20"/>
              </w:rPr>
              <w:t>п/п</w:t>
            </w:r>
          </w:p>
        </w:tc>
        <w:tc>
          <w:tcPr>
            <w:tcW w:w="5528" w:type="dxa"/>
            <w:vAlign w:val="center"/>
          </w:tcPr>
          <w:p w:rsidR="00AF1A3C" w:rsidRDefault="00C27D10">
            <w:pPr>
              <w:pStyle w:val="37"/>
              <w:spacing w:line="57" w:lineRule="atLeast"/>
              <w:ind w:firstLine="0"/>
              <w:jc w:val="center"/>
              <w:rPr>
                <w:rFonts w:ascii="Tinos" w:hAnsi="Tinos" w:cs="Tinos"/>
                <w:sz w:val="24"/>
                <w:szCs w:val="24"/>
              </w:rPr>
            </w:pPr>
            <w:r>
              <w:rPr>
                <w:rFonts w:ascii="Tinos" w:eastAsia="Tinos" w:hAnsi="Tinos" w:cs="Tinos"/>
                <w:sz w:val="20"/>
                <w:szCs w:val="20"/>
              </w:rPr>
              <w:t xml:space="preserve">Технические характеристики </w:t>
            </w:r>
          </w:p>
          <w:p w:rsidR="00AF1A3C" w:rsidRDefault="00C27D10">
            <w:pPr>
              <w:pStyle w:val="37"/>
              <w:spacing w:line="57" w:lineRule="atLeast"/>
              <w:ind w:firstLine="0"/>
              <w:jc w:val="center"/>
              <w:rPr>
                <w:rFonts w:ascii="Tinos" w:hAnsi="Tinos" w:cs="Tinos"/>
                <w:sz w:val="24"/>
                <w:szCs w:val="24"/>
              </w:rPr>
            </w:pPr>
            <w:r>
              <w:rPr>
                <w:rFonts w:ascii="Tinos" w:eastAsia="Tinos" w:hAnsi="Tinos" w:cs="Tinos"/>
                <w:sz w:val="20"/>
                <w:szCs w:val="20"/>
              </w:rPr>
              <w:t>(наименование параметра)</w:t>
            </w:r>
          </w:p>
        </w:tc>
        <w:tc>
          <w:tcPr>
            <w:tcW w:w="2268" w:type="dxa"/>
            <w:vAlign w:val="center"/>
          </w:tcPr>
          <w:p w:rsidR="00AF1A3C" w:rsidRDefault="00C27D10">
            <w:pPr>
              <w:pStyle w:val="37"/>
              <w:spacing w:line="57" w:lineRule="atLeast"/>
              <w:ind w:firstLine="0"/>
              <w:jc w:val="center"/>
              <w:rPr>
                <w:rFonts w:ascii="Tinos" w:hAnsi="Tinos" w:cs="Tinos"/>
                <w:sz w:val="24"/>
                <w:szCs w:val="24"/>
              </w:rPr>
            </w:pPr>
            <w:r>
              <w:rPr>
                <w:rFonts w:ascii="Tinos" w:eastAsia="Tinos" w:hAnsi="Tinos" w:cs="Tinos"/>
                <w:sz w:val="20"/>
                <w:szCs w:val="20"/>
              </w:rPr>
              <w:t>Требование (значение параметра)</w:t>
            </w:r>
          </w:p>
        </w:tc>
        <w:tc>
          <w:tcPr>
            <w:tcW w:w="1843" w:type="dxa"/>
            <w:vAlign w:val="center"/>
          </w:tcPr>
          <w:p w:rsidR="00AF1A3C" w:rsidRDefault="00C27D10">
            <w:pPr>
              <w:pStyle w:val="37"/>
              <w:spacing w:line="57" w:lineRule="atLeast"/>
              <w:ind w:firstLine="0"/>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Класс напряжения, кВ</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35</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1.2.</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Наибольшее длительно допустимое рабочее напряжение, кВ</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42</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1.3.</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Номинальный разрядный ток, кА</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10</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1.4.</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Пропускная способность ОПН, А</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550</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1.5.</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Длина пути утечки, не мене см</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121</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1.6.</w:t>
            </w:r>
          </w:p>
        </w:tc>
        <w:tc>
          <w:tcPr>
            <w:tcW w:w="5528"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b/>
                <w:sz w:val="20"/>
                <w:szCs w:val="20"/>
              </w:rPr>
              <w:t>Максимальные остающиеся напряжения:</w:t>
            </w:r>
          </w:p>
        </w:tc>
        <w:tc>
          <w:tcPr>
            <w:tcW w:w="2268" w:type="dxa"/>
            <w:vAlign w:val="center"/>
          </w:tcPr>
          <w:p w:rsidR="00AF1A3C" w:rsidRDefault="00AF1A3C">
            <w:pPr>
              <w:spacing w:after="0" w:line="57" w:lineRule="atLeast"/>
              <w:jc w:val="center"/>
              <w:rPr>
                <w:rFonts w:ascii="Tinos" w:hAnsi="Tinos" w:cs="Tinos"/>
                <w:sz w:val="24"/>
                <w:szCs w:val="24"/>
              </w:rPr>
            </w:pP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1.6.1</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 при коммутационном импульсе тока 30/60 мкс с амплитудой:</w:t>
            </w:r>
          </w:p>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1. 125 А;</w:t>
            </w:r>
          </w:p>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2. 250 А;</w:t>
            </w:r>
          </w:p>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3. 500 А.</w:t>
            </w:r>
          </w:p>
        </w:tc>
        <w:tc>
          <w:tcPr>
            <w:tcW w:w="2268" w:type="dxa"/>
            <w:vAlign w:val="bottom"/>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94,9 кВ</w:t>
            </w:r>
          </w:p>
          <w:p w:rsidR="00AF1A3C" w:rsidRDefault="00C27D10">
            <w:pPr>
              <w:spacing w:after="0" w:line="57" w:lineRule="atLeast"/>
              <w:jc w:val="center"/>
              <w:rPr>
                <w:rFonts w:ascii="Tinos" w:hAnsi="Tinos" w:cs="Tinos"/>
                <w:sz w:val="24"/>
                <w:szCs w:val="24"/>
              </w:rPr>
            </w:pPr>
            <w:r>
              <w:rPr>
                <w:rFonts w:ascii="Tinos" w:eastAsia="Tinos" w:hAnsi="Tinos" w:cs="Tinos"/>
                <w:sz w:val="20"/>
                <w:szCs w:val="20"/>
              </w:rPr>
              <w:t>100,2 кВ</w:t>
            </w:r>
          </w:p>
          <w:p w:rsidR="00AF1A3C" w:rsidRDefault="00C27D10">
            <w:pPr>
              <w:spacing w:after="0" w:line="57" w:lineRule="atLeast"/>
              <w:jc w:val="center"/>
              <w:rPr>
                <w:rFonts w:ascii="Tinos" w:hAnsi="Tinos" w:cs="Tinos"/>
                <w:sz w:val="24"/>
                <w:szCs w:val="24"/>
              </w:rPr>
            </w:pPr>
            <w:r>
              <w:rPr>
                <w:rFonts w:ascii="Tinos" w:eastAsia="Tinos" w:hAnsi="Tinos" w:cs="Tinos"/>
                <w:sz w:val="20"/>
                <w:szCs w:val="20"/>
              </w:rPr>
              <w:t>103,3 кВ</w:t>
            </w:r>
          </w:p>
        </w:tc>
        <w:tc>
          <w:tcPr>
            <w:tcW w:w="1843" w:type="dxa"/>
            <w:vAlign w:val="center"/>
          </w:tcPr>
          <w:p w:rsidR="00AF1A3C" w:rsidRDefault="00AF1A3C">
            <w:pPr>
              <w:spacing w:after="0" w:line="57" w:lineRule="atLeast"/>
              <w:ind w:firstLine="284"/>
              <w:rPr>
                <w:rFonts w:ascii="Tinos" w:hAnsi="Tinos" w:cs="Tinos"/>
                <w:sz w:val="24"/>
                <w:szCs w:val="24"/>
              </w:rPr>
            </w:pPr>
            <w:bookmarkStart w:id="2" w:name="_GoBack"/>
            <w:bookmarkEnd w:id="2"/>
          </w:p>
        </w:tc>
      </w:tr>
      <w:tr w:rsidR="00AF1A3C">
        <w:trPr>
          <w:trHeight w:val="346"/>
        </w:trPr>
        <w:tc>
          <w:tcPr>
            <w:tcW w:w="710" w:type="dxa"/>
            <w:vAlign w:val="center"/>
          </w:tcPr>
          <w:p w:rsidR="00AF1A3C" w:rsidRDefault="00C27D10">
            <w:pPr>
              <w:keepNext/>
              <w:spacing w:after="0" w:line="57" w:lineRule="atLeast"/>
              <w:outlineLvl w:val="3"/>
              <w:rPr>
                <w:rFonts w:ascii="Tinos" w:hAnsi="Tinos" w:cs="Tinos"/>
                <w:b/>
                <w:sz w:val="24"/>
                <w:szCs w:val="24"/>
              </w:rPr>
            </w:pPr>
            <w:r>
              <w:rPr>
                <w:rFonts w:ascii="Tinos" w:eastAsia="Tinos" w:hAnsi="Tinos" w:cs="Tinos"/>
                <w:sz w:val="20"/>
                <w:szCs w:val="20"/>
              </w:rPr>
              <w:t>1.6.2</w:t>
            </w:r>
          </w:p>
        </w:tc>
        <w:tc>
          <w:tcPr>
            <w:tcW w:w="5528" w:type="dxa"/>
            <w:vAlign w:val="center"/>
          </w:tcPr>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 при грозовом импульсе тока 8/20 мкс с амплитудой:</w:t>
            </w:r>
          </w:p>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1. 5 кА;</w:t>
            </w:r>
          </w:p>
          <w:p w:rsidR="00AF1A3C" w:rsidRDefault="00C27D10">
            <w:pPr>
              <w:keepNext/>
              <w:spacing w:after="0" w:line="57" w:lineRule="atLeast"/>
              <w:outlineLvl w:val="3"/>
              <w:rPr>
                <w:rFonts w:ascii="Tinos" w:hAnsi="Tinos" w:cs="Tinos"/>
                <w:sz w:val="24"/>
                <w:szCs w:val="24"/>
              </w:rPr>
            </w:pPr>
            <w:r>
              <w:rPr>
                <w:rFonts w:ascii="Tinos" w:eastAsia="Tinos" w:hAnsi="Tinos" w:cs="Tinos"/>
                <w:sz w:val="20"/>
                <w:szCs w:val="20"/>
              </w:rPr>
              <w:t>2. 10 кА.</w:t>
            </w:r>
          </w:p>
        </w:tc>
        <w:tc>
          <w:tcPr>
            <w:tcW w:w="2268" w:type="dxa"/>
            <w:vAlign w:val="bottom"/>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127,1 кВ</w:t>
            </w:r>
          </w:p>
          <w:p w:rsidR="00AF1A3C" w:rsidRDefault="00C27D10">
            <w:pPr>
              <w:spacing w:after="0" w:line="57" w:lineRule="atLeast"/>
              <w:jc w:val="center"/>
              <w:rPr>
                <w:rFonts w:ascii="Tinos" w:hAnsi="Tinos" w:cs="Tinos"/>
                <w:sz w:val="24"/>
                <w:szCs w:val="24"/>
              </w:rPr>
            </w:pPr>
            <w:r>
              <w:rPr>
                <w:rFonts w:ascii="Tinos" w:eastAsia="Tinos" w:hAnsi="Tinos" w:cs="Tinos"/>
                <w:sz w:val="20"/>
                <w:szCs w:val="20"/>
              </w:rPr>
              <w:t>134,7 кВ</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1.7.</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Масса не более, кг</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9,5</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1.8.</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Климатическое исполнение</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УХЛ1</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2.</w:t>
            </w:r>
          </w:p>
        </w:tc>
        <w:tc>
          <w:tcPr>
            <w:tcW w:w="5528" w:type="dxa"/>
            <w:vAlign w:val="center"/>
          </w:tcPr>
          <w:p w:rsidR="00AF1A3C" w:rsidRDefault="00C27D10">
            <w:pPr>
              <w:spacing w:after="0" w:line="57" w:lineRule="atLeast"/>
              <w:rPr>
                <w:rFonts w:ascii="Tinos" w:hAnsi="Tinos" w:cs="Tinos"/>
                <w:b/>
                <w:sz w:val="24"/>
                <w:szCs w:val="24"/>
              </w:rPr>
            </w:pPr>
            <w:r>
              <w:rPr>
                <w:rFonts w:ascii="Tinos" w:eastAsia="Tinos" w:hAnsi="Tinos" w:cs="Tinos"/>
                <w:b/>
                <w:sz w:val="20"/>
                <w:szCs w:val="20"/>
              </w:rPr>
              <w:t>Комплектность поставки.</w:t>
            </w:r>
          </w:p>
        </w:tc>
        <w:tc>
          <w:tcPr>
            <w:tcW w:w="2268" w:type="dxa"/>
            <w:vAlign w:val="center"/>
          </w:tcPr>
          <w:p w:rsidR="00AF1A3C" w:rsidRDefault="00AF1A3C">
            <w:pPr>
              <w:spacing w:after="0" w:line="57" w:lineRule="atLeast"/>
              <w:ind w:firstLine="284"/>
              <w:jc w:val="center"/>
              <w:rPr>
                <w:rFonts w:ascii="Tinos" w:hAnsi="Tinos" w:cs="Tinos"/>
                <w:sz w:val="24"/>
                <w:szCs w:val="24"/>
              </w:rPr>
            </w:pP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2.1.</w:t>
            </w:r>
          </w:p>
        </w:tc>
        <w:tc>
          <w:tcPr>
            <w:tcW w:w="5528" w:type="dxa"/>
            <w:vAlign w:val="center"/>
          </w:tcPr>
          <w:p w:rsidR="00AF1A3C" w:rsidRDefault="00C27D10">
            <w:pPr>
              <w:spacing w:after="0" w:line="57" w:lineRule="atLeast"/>
              <w:rPr>
                <w:rFonts w:ascii="Tinos" w:hAnsi="Tinos" w:cs="Tinos"/>
                <w:sz w:val="26"/>
                <w:szCs w:val="26"/>
              </w:rPr>
            </w:pPr>
            <w:r>
              <w:rPr>
                <w:rFonts w:ascii="Tinos" w:eastAsia="Tinos" w:hAnsi="Tinos" w:cs="Tinos"/>
                <w:sz w:val="20"/>
                <w:szCs w:val="20"/>
              </w:rPr>
              <w:t>Ограничитель ОПН-П-35/42/10/550 УХЛ1</w:t>
            </w:r>
          </w:p>
        </w:tc>
        <w:tc>
          <w:tcPr>
            <w:tcW w:w="2268" w:type="dxa"/>
            <w:vAlign w:val="center"/>
          </w:tcPr>
          <w:p w:rsidR="00AF1A3C" w:rsidRDefault="007B25E6">
            <w:pPr>
              <w:spacing w:after="0" w:line="57" w:lineRule="atLeast"/>
              <w:jc w:val="center"/>
              <w:rPr>
                <w:rFonts w:ascii="Tinos" w:hAnsi="Tinos" w:cs="Tinos"/>
                <w:sz w:val="24"/>
                <w:szCs w:val="24"/>
              </w:rPr>
            </w:pPr>
            <w:r>
              <w:rPr>
                <w:rFonts w:ascii="Tinos" w:eastAsia="Tinos" w:hAnsi="Tinos" w:cs="Tinos"/>
                <w:sz w:val="20"/>
                <w:szCs w:val="20"/>
              </w:rPr>
              <w:t>12</w:t>
            </w:r>
            <w:r w:rsidR="00C27D10">
              <w:rPr>
                <w:rFonts w:ascii="Tinos" w:eastAsia="Tinos" w:hAnsi="Tinos" w:cs="Tinos"/>
                <w:sz w:val="20"/>
                <w:szCs w:val="20"/>
              </w:rPr>
              <w:t xml:space="preserve"> шт</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2.2.</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ОПН с линейным и заземляющим зажимами, крепежными деталями с коррозионностойким защитным покрытием ОПН с изолирующим основанием</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да</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2.3.</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Технический паспорт, документация по монтажу, наладке и эксплуатации на русском языке, экз.</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да</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3</w:t>
            </w:r>
          </w:p>
        </w:tc>
        <w:tc>
          <w:tcPr>
            <w:tcW w:w="5528" w:type="dxa"/>
            <w:vAlign w:val="center"/>
          </w:tcPr>
          <w:p w:rsidR="00AF1A3C" w:rsidRDefault="00C27D10">
            <w:pPr>
              <w:spacing w:after="0" w:line="57" w:lineRule="atLeast"/>
              <w:rPr>
                <w:rFonts w:ascii="Tinos" w:hAnsi="Tinos" w:cs="Tinos"/>
                <w:b/>
                <w:bCs/>
                <w:sz w:val="24"/>
                <w:szCs w:val="24"/>
              </w:rPr>
            </w:pPr>
            <w:r>
              <w:rPr>
                <w:rFonts w:ascii="Tinos" w:eastAsia="Tinos" w:hAnsi="Tinos" w:cs="Tinos"/>
                <w:b/>
                <w:bCs/>
                <w:sz w:val="20"/>
                <w:szCs w:val="20"/>
              </w:rPr>
              <w:t>Требования по безопасности</w:t>
            </w:r>
          </w:p>
        </w:tc>
        <w:tc>
          <w:tcPr>
            <w:tcW w:w="2268" w:type="dxa"/>
            <w:vAlign w:val="center"/>
          </w:tcPr>
          <w:p w:rsidR="00AF1A3C" w:rsidRDefault="00AF1A3C">
            <w:pPr>
              <w:spacing w:after="0" w:line="57" w:lineRule="atLeast"/>
              <w:ind w:firstLine="284"/>
              <w:jc w:val="center"/>
              <w:rPr>
                <w:rFonts w:ascii="Tinos" w:hAnsi="Tinos" w:cs="Tinos"/>
                <w:sz w:val="24"/>
                <w:szCs w:val="24"/>
              </w:rPr>
            </w:pP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3.1.</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 xml:space="preserve">Наличие российских сертификатов безопасности </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да</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3.2.</w:t>
            </w:r>
          </w:p>
        </w:tc>
        <w:tc>
          <w:tcPr>
            <w:tcW w:w="5528" w:type="dxa"/>
            <w:vAlign w:val="center"/>
          </w:tcPr>
          <w:p w:rsidR="00AF1A3C" w:rsidRDefault="00C27D10">
            <w:pPr>
              <w:pStyle w:val="26"/>
              <w:rPr>
                <w:rFonts w:ascii="Tinos" w:hAnsi="Tinos" w:cs="Tinos"/>
                <w:sz w:val="24"/>
                <w:szCs w:val="24"/>
              </w:rPr>
            </w:pPr>
            <w:r>
              <w:rPr>
                <w:rFonts w:ascii="Tinos" w:eastAsia="Tinos" w:hAnsi="Tinos" w:cs="Tinos"/>
                <w:sz w:val="20"/>
                <w:szCs w:val="20"/>
              </w:rPr>
              <w:t>Соответствие  ГОСТ 12.2.003-91</w:t>
            </w:r>
          </w:p>
          <w:p w:rsidR="00AF1A3C" w:rsidRDefault="00C27D10">
            <w:pPr>
              <w:pStyle w:val="26"/>
              <w:rPr>
                <w:rFonts w:ascii="Tinos" w:hAnsi="Tinos" w:cs="Tinos"/>
                <w:sz w:val="24"/>
                <w:szCs w:val="24"/>
              </w:rPr>
            </w:pPr>
            <w:r>
              <w:rPr>
                <w:rFonts w:ascii="Tinos" w:eastAsia="Tinos" w:hAnsi="Tinos" w:cs="Tinos"/>
                <w:sz w:val="20"/>
                <w:szCs w:val="20"/>
              </w:rPr>
              <w:t>п.п.1.2., 1.6.,</w:t>
            </w:r>
            <w:r>
              <w:rPr>
                <w:rFonts w:ascii="Tinos" w:eastAsia="Tinos" w:hAnsi="Tinos" w:cs="Tinos"/>
                <w:color w:val="FF0000"/>
                <w:sz w:val="20"/>
                <w:szCs w:val="20"/>
              </w:rPr>
              <w:t xml:space="preserve"> </w:t>
            </w:r>
            <w:r>
              <w:rPr>
                <w:rFonts w:ascii="Tinos" w:eastAsia="Tinos" w:hAnsi="Tinos" w:cs="Tinos"/>
                <w:color w:val="000000"/>
                <w:sz w:val="20"/>
                <w:szCs w:val="20"/>
              </w:rPr>
              <w:t>2.1.10., 2.1.11, 2.1.13.,</w:t>
            </w:r>
            <w:r>
              <w:rPr>
                <w:rFonts w:ascii="Tinos" w:eastAsia="Tinos" w:hAnsi="Tinos" w:cs="Tinos"/>
                <w:sz w:val="20"/>
                <w:szCs w:val="20"/>
              </w:rPr>
              <w:t xml:space="preserve"> 2.1.14., (да/нет)</w:t>
            </w:r>
          </w:p>
        </w:tc>
        <w:tc>
          <w:tcPr>
            <w:tcW w:w="2268" w:type="dxa"/>
            <w:vAlign w:val="center"/>
          </w:tcPr>
          <w:p w:rsidR="00AF1A3C" w:rsidRDefault="00C27D10">
            <w:pPr>
              <w:pStyle w:val="26"/>
              <w:jc w:val="center"/>
              <w:rPr>
                <w:rFonts w:ascii="Tinos" w:hAnsi="Tinos" w:cs="Tinos"/>
                <w:sz w:val="24"/>
                <w:szCs w:val="24"/>
              </w:rPr>
            </w:pPr>
            <w:r>
              <w:rPr>
                <w:rFonts w:ascii="Tinos" w:eastAsia="Tinos" w:hAnsi="Tinos" w:cs="Tinos"/>
                <w:sz w:val="20"/>
                <w:szCs w:val="20"/>
              </w:rPr>
              <w:t>да</w:t>
            </w:r>
          </w:p>
        </w:tc>
        <w:tc>
          <w:tcPr>
            <w:tcW w:w="1843" w:type="dxa"/>
            <w:vAlign w:val="center"/>
          </w:tcPr>
          <w:p w:rsidR="00AF1A3C" w:rsidRDefault="00AF1A3C">
            <w:pPr>
              <w:spacing w:after="0" w:line="57" w:lineRule="atLeast"/>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4.</w:t>
            </w:r>
          </w:p>
        </w:tc>
        <w:tc>
          <w:tcPr>
            <w:tcW w:w="5528" w:type="dxa"/>
            <w:vAlign w:val="center"/>
          </w:tcPr>
          <w:p w:rsidR="00AF1A3C" w:rsidRDefault="00C27D10">
            <w:pPr>
              <w:spacing w:after="0" w:line="57" w:lineRule="atLeast"/>
              <w:rPr>
                <w:rFonts w:ascii="Tinos" w:hAnsi="Tinos" w:cs="Tinos"/>
                <w:b/>
                <w:bCs/>
                <w:sz w:val="24"/>
                <w:szCs w:val="24"/>
              </w:rPr>
            </w:pPr>
            <w:r>
              <w:rPr>
                <w:rFonts w:ascii="Tinos" w:eastAsia="Tinos" w:hAnsi="Tinos" w:cs="Tinos"/>
                <w:b/>
                <w:bCs/>
                <w:sz w:val="20"/>
                <w:szCs w:val="20"/>
              </w:rPr>
              <w:t>Маркировка, упаковка, транспортировка, условия хранения</w:t>
            </w:r>
          </w:p>
        </w:tc>
        <w:tc>
          <w:tcPr>
            <w:tcW w:w="2268" w:type="dxa"/>
            <w:vAlign w:val="center"/>
          </w:tcPr>
          <w:p w:rsidR="00AF1A3C" w:rsidRDefault="00AF1A3C">
            <w:pPr>
              <w:spacing w:after="0" w:line="57" w:lineRule="atLeast"/>
              <w:ind w:firstLine="284"/>
              <w:jc w:val="center"/>
              <w:rPr>
                <w:rFonts w:ascii="Tinos" w:hAnsi="Tinos" w:cs="Tinos"/>
                <w:sz w:val="24"/>
                <w:szCs w:val="24"/>
              </w:rPr>
            </w:pP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4.1.</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Маркировка, упаковка, консервация по ГОСТ 14192-96, ГОСТ 23216-78 и ГОСТ 15150-69</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да</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4.2.</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Условия транспортирования</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w:t>
            </w:r>
          </w:p>
        </w:tc>
        <w:tc>
          <w:tcPr>
            <w:tcW w:w="1843" w:type="dxa"/>
            <w:vAlign w:val="center"/>
          </w:tcPr>
          <w:p w:rsidR="00AF1A3C" w:rsidRDefault="00AF1A3C">
            <w:pPr>
              <w:spacing w:after="0" w:line="57" w:lineRule="atLeast"/>
              <w:ind w:firstLine="284"/>
              <w:rPr>
                <w:rFonts w:ascii="Tinos" w:hAnsi="Tinos" w:cs="Tinos"/>
                <w:sz w:val="24"/>
                <w:szCs w:val="24"/>
              </w:rPr>
            </w:pPr>
          </w:p>
        </w:tc>
      </w:tr>
      <w:tr w:rsidR="00AF1A3C">
        <w:tc>
          <w:tcPr>
            <w:tcW w:w="710" w:type="dxa"/>
            <w:vAlign w:val="center"/>
          </w:tcPr>
          <w:p w:rsidR="00AF1A3C" w:rsidRDefault="00C27D10">
            <w:pPr>
              <w:spacing w:after="0" w:line="57" w:lineRule="atLeast"/>
              <w:rPr>
                <w:rFonts w:ascii="Tinos" w:hAnsi="Tinos" w:cs="Tinos"/>
                <w:b/>
                <w:sz w:val="24"/>
                <w:szCs w:val="24"/>
              </w:rPr>
            </w:pPr>
            <w:r>
              <w:rPr>
                <w:rFonts w:ascii="Tinos" w:eastAsia="Tinos" w:hAnsi="Tinos" w:cs="Tinos"/>
                <w:sz w:val="20"/>
                <w:szCs w:val="20"/>
              </w:rPr>
              <w:t>4.3.</w:t>
            </w:r>
          </w:p>
        </w:tc>
        <w:tc>
          <w:tcPr>
            <w:tcW w:w="5528" w:type="dxa"/>
            <w:vAlign w:val="center"/>
          </w:tcPr>
          <w:p w:rsidR="00AF1A3C" w:rsidRDefault="00C27D10">
            <w:pPr>
              <w:spacing w:after="0" w:line="57" w:lineRule="atLeast"/>
              <w:rPr>
                <w:rFonts w:ascii="Tinos" w:hAnsi="Tinos" w:cs="Tinos"/>
                <w:sz w:val="24"/>
                <w:szCs w:val="24"/>
              </w:rPr>
            </w:pPr>
            <w:r>
              <w:rPr>
                <w:rFonts w:ascii="Tinos" w:eastAsia="Tinos" w:hAnsi="Tinos" w:cs="Tinos"/>
                <w:sz w:val="20"/>
                <w:szCs w:val="20"/>
              </w:rPr>
              <w:t>Наличие «шок-индикатора» на транспортной упаковке для контроля условий транспортировки</w:t>
            </w:r>
          </w:p>
        </w:tc>
        <w:tc>
          <w:tcPr>
            <w:tcW w:w="2268" w:type="dxa"/>
            <w:vAlign w:val="center"/>
          </w:tcPr>
          <w:p w:rsidR="00AF1A3C" w:rsidRDefault="00C27D10">
            <w:pPr>
              <w:spacing w:after="0" w:line="57" w:lineRule="atLeast"/>
              <w:jc w:val="center"/>
              <w:rPr>
                <w:rFonts w:ascii="Tinos" w:hAnsi="Tinos" w:cs="Tinos"/>
                <w:sz w:val="24"/>
                <w:szCs w:val="24"/>
              </w:rPr>
            </w:pPr>
            <w:r>
              <w:rPr>
                <w:rFonts w:ascii="Tinos" w:eastAsia="Tinos" w:hAnsi="Tinos" w:cs="Tinos"/>
                <w:sz w:val="20"/>
                <w:szCs w:val="20"/>
              </w:rPr>
              <w:t>да</w:t>
            </w:r>
          </w:p>
        </w:tc>
        <w:tc>
          <w:tcPr>
            <w:tcW w:w="1843" w:type="dxa"/>
            <w:vAlign w:val="center"/>
          </w:tcPr>
          <w:p w:rsidR="00AF1A3C" w:rsidRDefault="00AF1A3C">
            <w:pPr>
              <w:spacing w:after="0" w:line="57" w:lineRule="atLeast"/>
              <w:ind w:firstLine="284"/>
              <w:rPr>
                <w:rFonts w:ascii="Tinos" w:hAnsi="Tinos" w:cs="Tinos"/>
                <w:sz w:val="24"/>
                <w:szCs w:val="24"/>
              </w:rPr>
            </w:pPr>
          </w:p>
        </w:tc>
      </w:tr>
    </w:tbl>
    <w:p w:rsidR="00AF1A3C" w:rsidRDefault="00AF1A3C">
      <w:pPr>
        <w:tabs>
          <w:tab w:val="left" w:pos="4109"/>
        </w:tabs>
        <w:spacing w:after="0" w:line="17" w:lineRule="atLeast"/>
        <w:rPr>
          <w:rFonts w:ascii="Tinos" w:hAnsi="Tinos" w:cs="Tinos"/>
          <w:sz w:val="20"/>
          <w:szCs w:val="20"/>
        </w:rPr>
      </w:pPr>
    </w:p>
    <w:sectPr w:rsidR="00AF1A3C">
      <w:pgSz w:w="11906" w:h="16838"/>
      <w:pgMar w:top="709" w:right="849"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A3C" w:rsidRDefault="00C27D10">
      <w:pPr>
        <w:spacing w:after="0" w:line="240" w:lineRule="auto"/>
      </w:pPr>
      <w:r>
        <w:separator/>
      </w:r>
    </w:p>
  </w:endnote>
  <w:endnote w:type="continuationSeparator" w:id="0">
    <w:p w:rsidR="00AF1A3C" w:rsidRDefault="00C2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AF1A3C" w:rsidRDefault="00C27D10">
        <w:pPr>
          <w:pStyle w:val="af9"/>
          <w:jc w:val="right"/>
        </w:pPr>
        <w:r>
          <w:fldChar w:fldCharType="begin"/>
        </w:r>
        <w:r>
          <w:instrText xml:space="preserve"> PAGE   \* MERGEFORMAT </w:instrText>
        </w:r>
        <w:r>
          <w:fldChar w:fldCharType="separate"/>
        </w:r>
        <w:r w:rsidR="007B25E6">
          <w:rPr>
            <w:noProof/>
          </w:rPr>
          <w:t>19</w:t>
        </w:r>
        <w:r>
          <w:fldChar w:fldCharType="end"/>
        </w:r>
      </w:p>
    </w:sdtContent>
  </w:sdt>
  <w:p w:rsidR="00AF1A3C" w:rsidRDefault="00AF1A3C">
    <w:pPr>
      <w:pStyle w:val="af9"/>
    </w:pPr>
  </w:p>
  <w:p w:rsidR="00AF1A3C" w:rsidRDefault="00AF1A3C">
    <w:pPr>
      <w:pStyle w:val="af9"/>
    </w:pPr>
  </w:p>
  <w:p w:rsidR="00AF1A3C" w:rsidRDefault="00AF1A3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A3C" w:rsidRDefault="00C27D10">
      <w:pPr>
        <w:spacing w:after="0" w:line="240" w:lineRule="auto"/>
      </w:pPr>
      <w:r>
        <w:separator/>
      </w:r>
    </w:p>
  </w:footnote>
  <w:footnote w:type="continuationSeparator" w:id="0">
    <w:p w:rsidR="00AF1A3C" w:rsidRDefault="00C27D10">
      <w:pPr>
        <w:spacing w:after="0" w:line="240" w:lineRule="auto"/>
      </w:pPr>
      <w:r>
        <w:continuationSeparator/>
      </w:r>
    </w:p>
  </w:footnote>
  <w:footnote w:id="1">
    <w:p w:rsidR="00AF1A3C" w:rsidRDefault="00C27D10">
      <w:pPr>
        <w:pStyle w:val="aa"/>
        <w:spacing w:before="0" w:after="0" w:line="17" w:lineRule="atLeast"/>
        <w:jc w:val="both"/>
        <w:rPr>
          <w:rFonts w:ascii="Tinos" w:hAnsi="Tinos" w:cs="Tinos"/>
          <w:i/>
          <w:sz w:val="18"/>
          <w:szCs w:val="18"/>
        </w:rPr>
      </w:pPr>
      <w:r>
        <w:rPr>
          <w:rStyle w:val="af4"/>
          <w:i/>
        </w:rPr>
        <w:footnoteRef/>
      </w:r>
      <w:r>
        <w:rPr>
          <w:i/>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AF1A3C" w:rsidRDefault="00C27D10">
      <w:pPr>
        <w:pStyle w:val="19"/>
        <w:tabs>
          <w:tab w:val="left" w:pos="-142"/>
        </w:tabs>
        <w:spacing w:before="0" w:after="0" w:line="17" w:lineRule="atLeast"/>
        <w:rPr>
          <w:rFonts w:ascii="Tinos" w:hAnsi="Tinos" w:cs="Tinos"/>
          <w:i/>
          <w:sz w:val="18"/>
          <w:szCs w:val="18"/>
        </w:rPr>
      </w:pPr>
      <w:r>
        <w:rPr>
          <w:rStyle w:val="1a"/>
        </w:rPr>
        <w:footnoteRef/>
      </w:r>
      <w:r>
        <w:rPr>
          <w:rStyle w:val="1a"/>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AF1A3C" w:rsidRDefault="00C27D10">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AF1A3C" w:rsidRDefault="00C27D10">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5">
    <w:p w:rsidR="00AF1A3C" w:rsidRDefault="00C27D10">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AF1A3C" w:rsidRDefault="00C27D10">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AF1A3C" w:rsidRDefault="00C27D10">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37B76"/>
    <w:multiLevelType w:val="hybridMultilevel"/>
    <w:tmpl w:val="5BE829B0"/>
    <w:lvl w:ilvl="0" w:tplc="AEB015B6">
      <w:start w:val="1"/>
      <w:numFmt w:val="bullet"/>
      <w:lvlText w:val="–"/>
      <w:lvlJc w:val="left"/>
      <w:pPr>
        <w:ind w:left="709" w:hanging="360"/>
      </w:pPr>
      <w:rPr>
        <w:rFonts w:ascii="Arial" w:eastAsia="Arial" w:hAnsi="Arial" w:cs="Arial" w:hint="default"/>
      </w:rPr>
    </w:lvl>
    <w:lvl w:ilvl="1" w:tplc="4588E76C">
      <w:start w:val="1"/>
      <w:numFmt w:val="bullet"/>
      <w:lvlText w:val="o"/>
      <w:lvlJc w:val="left"/>
      <w:pPr>
        <w:ind w:left="1429" w:hanging="360"/>
      </w:pPr>
      <w:rPr>
        <w:rFonts w:ascii="Courier New" w:eastAsia="Courier New" w:hAnsi="Courier New" w:cs="Courier New" w:hint="default"/>
      </w:rPr>
    </w:lvl>
    <w:lvl w:ilvl="2" w:tplc="983016EC">
      <w:start w:val="1"/>
      <w:numFmt w:val="bullet"/>
      <w:lvlText w:val="§"/>
      <w:lvlJc w:val="left"/>
      <w:pPr>
        <w:ind w:left="2149" w:hanging="360"/>
      </w:pPr>
      <w:rPr>
        <w:rFonts w:ascii="Wingdings" w:eastAsia="Wingdings" w:hAnsi="Wingdings" w:cs="Wingdings" w:hint="default"/>
      </w:rPr>
    </w:lvl>
    <w:lvl w:ilvl="3" w:tplc="BDDC322A">
      <w:start w:val="1"/>
      <w:numFmt w:val="bullet"/>
      <w:lvlText w:val="·"/>
      <w:lvlJc w:val="left"/>
      <w:pPr>
        <w:ind w:left="2869" w:hanging="360"/>
      </w:pPr>
      <w:rPr>
        <w:rFonts w:ascii="Symbol" w:eastAsia="Symbol" w:hAnsi="Symbol" w:cs="Symbol" w:hint="default"/>
      </w:rPr>
    </w:lvl>
    <w:lvl w:ilvl="4" w:tplc="E15C1790">
      <w:start w:val="1"/>
      <w:numFmt w:val="bullet"/>
      <w:lvlText w:val="o"/>
      <w:lvlJc w:val="left"/>
      <w:pPr>
        <w:ind w:left="3589" w:hanging="360"/>
      </w:pPr>
      <w:rPr>
        <w:rFonts w:ascii="Courier New" w:eastAsia="Courier New" w:hAnsi="Courier New" w:cs="Courier New" w:hint="default"/>
      </w:rPr>
    </w:lvl>
    <w:lvl w:ilvl="5" w:tplc="410CE9B8">
      <w:start w:val="1"/>
      <w:numFmt w:val="bullet"/>
      <w:lvlText w:val="§"/>
      <w:lvlJc w:val="left"/>
      <w:pPr>
        <w:ind w:left="4309" w:hanging="360"/>
      </w:pPr>
      <w:rPr>
        <w:rFonts w:ascii="Wingdings" w:eastAsia="Wingdings" w:hAnsi="Wingdings" w:cs="Wingdings" w:hint="default"/>
      </w:rPr>
    </w:lvl>
    <w:lvl w:ilvl="6" w:tplc="E872FEA6">
      <w:start w:val="1"/>
      <w:numFmt w:val="bullet"/>
      <w:lvlText w:val="·"/>
      <w:lvlJc w:val="left"/>
      <w:pPr>
        <w:ind w:left="5029" w:hanging="360"/>
      </w:pPr>
      <w:rPr>
        <w:rFonts w:ascii="Symbol" w:eastAsia="Symbol" w:hAnsi="Symbol" w:cs="Symbol" w:hint="default"/>
      </w:rPr>
    </w:lvl>
    <w:lvl w:ilvl="7" w:tplc="EA0ECC26">
      <w:start w:val="1"/>
      <w:numFmt w:val="bullet"/>
      <w:lvlText w:val="o"/>
      <w:lvlJc w:val="left"/>
      <w:pPr>
        <w:ind w:left="5749" w:hanging="360"/>
      </w:pPr>
      <w:rPr>
        <w:rFonts w:ascii="Courier New" w:eastAsia="Courier New" w:hAnsi="Courier New" w:cs="Courier New" w:hint="default"/>
      </w:rPr>
    </w:lvl>
    <w:lvl w:ilvl="8" w:tplc="5672DB4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3F43553"/>
    <w:multiLevelType w:val="multilevel"/>
    <w:tmpl w:val="755259D6"/>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 w15:restartNumberingAfterBreak="0">
    <w:nsid w:val="1592335F"/>
    <w:multiLevelType w:val="hybridMultilevel"/>
    <w:tmpl w:val="1C8C8B48"/>
    <w:lvl w:ilvl="0" w:tplc="D6A298A0">
      <w:start w:val="10"/>
      <w:numFmt w:val="decimal"/>
      <w:lvlText w:val="%1."/>
      <w:lvlJc w:val="right"/>
      <w:pPr>
        <w:ind w:left="1418" w:hanging="360"/>
      </w:pPr>
      <w:rPr>
        <w:rFonts w:ascii="Times New Roman" w:eastAsia="Times New Roman" w:hAnsi="Times New Roman" w:cs="Times New Roman"/>
        <w:color w:val="000000"/>
        <w:sz w:val="24"/>
      </w:rPr>
    </w:lvl>
    <w:lvl w:ilvl="1" w:tplc="962ECA54">
      <w:start w:val="1"/>
      <w:numFmt w:val="decimal"/>
      <w:lvlText w:val="%2."/>
      <w:lvlJc w:val="right"/>
      <w:pPr>
        <w:ind w:left="2138" w:hanging="360"/>
      </w:pPr>
    </w:lvl>
    <w:lvl w:ilvl="2" w:tplc="9D6EEBE8">
      <w:start w:val="1"/>
      <w:numFmt w:val="decimal"/>
      <w:lvlText w:val="%3."/>
      <w:lvlJc w:val="right"/>
      <w:pPr>
        <w:ind w:left="2858" w:hanging="180"/>
      </w:pPr>
    </w:lvl>
    <w:lvl w:ilvl="3" w:tplc="A5D219CC">
      <w:start w:val="1"/>
      <w:numFmt w:val="decimal"/>
      <w:lvlText w:val="%4."/>
      <w:lvlJc w:val="right"/>
      <w:pPr>
        <w:ind w:left="3578" w:hanging="360"/>
      </w:pPr>
    </w:lvl>
    <w:lvl w:ilvl="4" w:tplc="016001D8">
      <w:start w:val="1"/>
      <w:numFmt w:val="decimal"/>
      <w:lvlText w:val="%5."/>
      <w:lvlJc w:val="right"/>
      <w:pPr>
        <w:ind w:left="4298" w:hanging="360"/>
      </w:pPr>
    </w:lvl>
    <w:lvl w:ilvl="5" w:tplc="1EB8ED1A">
      <w:start w:val="1"/>
      <w:numFmt w:val="decimal"/>
      <w:lvlText w:val="%6."/>
      <w:lvlJc w:val="right"/>
      <w:pPr>
        <w:ind w:left="5018" w:hanging="180"/>
      </w:pPr>
    </w:lvl>
    <w:lvl w:ilvl="6" w:tplc="9CB09FF0">
      <w:start w:val="1"/>
      <w:numFmt w:val="decimal"/>
      <w:lvlText w:val="%7."/>
      <w:lvlJc w:val="right"/>
      <w:pPr>
        <w:ind w:left="5738" w:hanging="360"/>
      </w:pPr>
    </w:lvl>
    <w:lvl w:ilvl="7" w:tplc="2D580BEA">
      <w:start w:val="1"/>
      <w:numFmt w:val="decimal"/>
      <w:lvlText w:val="%8."/>
      <w:lvlJc w:val="right"/>
      <w:pPr>
        <w:ind w:left="6458" w:hanging="360"/>
      </w:pPr>
    </w:lvl>
    <w:lvl w:ilvl="8" w:tplc="6166246A">
      <w:start w:val="1"/>
      <w:numFmt w:val="decimal"/>
      <w:lvlText w:val="%9."/>
      <w:lvlJc w:val="right"/>
      <w:pPr>
        <w:ind w:left="7178" w:hanging="180"/>
      </w:pPr>
    </w:lvl>
  </w:abstractNum>
  <w:abstractNum w:abstractNumId="3" w15:restartNumberingAfterBreak="0">
    <w:nsid w:val="17FF4443"/>
    <w:multiLevelType w:val="hybridMultilevel"/>
    <w:tmpl w:val="0478B0B4"/>
    <w:lvl w:ilvl="0" w:tplc="57BC43FE">
      <w:start w:val="1"/>
      <w:numFmt w:val="bullet"/>
      <w:lvlText w:val="–"/>
      <w:lvlJc w:val="left"/>
      <w:pPr>
        <w:ind w:left="709" w:hanging="360"/>
      </w:pPr>
      <w:rPr>
        <w:rFonts w:ascii="Arial" w:eastAsia="Arial" w:hAnsi="Arial" w:cs="Arial" w:hint="default"/>
      </w:rPr>
    </w:lvl>
    <w:lvl w:ilvl="1" w:tplc="DAB2629C">
      <w:start w:val="1"/>
      <w:numFmt w:val="bullet"/>
      <w:lvlText w:val="o"/>
      <w:lvlJc w:val="left"/>
      <w:pPr>
        <w:ind w:left="1429" w:hanging="360"/>
      </w:pPr>
      <w:rPr>
        <w:rFonts w:ascii="Courier New" w:eastAsia="Courier New" w:hAnsi="Courier New" w:cs="Courier New" w:hint="default"/>
      </w:rPr>
    </w:lvl>
    <w:lvl w:ilvl="2" w:tplc="5902FF68">
      <w:start w:val="1"/>
      <w:numFmt w:val="bullet"/>
      <w:lvlText w:val="§"/>
      <w:lvlJc w:val="left"/>
      <w:pPr>
        <w:ind w:left="2149" w:hanging="360"/>
      </w:pPr>
      <w:rPr>
        <w:rFonts w:ascii="Wingdings" w:eastAsia="Wingdings" w:hAnsi="Wingdings" w:cs="Wingdings" w:hint="default"/>
      </w:rPr>
    </w:lvl>
    <w:lvl w:ilvl="3" w:tplc="D62E4D8E">
      <w:start w:val="1"/>
      <w:numFmt w:val="bullet"/>
      <w:lvlText w:val="·"/>
      <w:lvlJc w:val="left"/>
      <w:pPr>
        <w:ind w:left="2869" w:hanging="360"/>
      </w:pPr>
      <w:rPr>
        <w:rFonts w:ascii="Symbol" w:eastAsia="Symbol" w:hAnsi="Symbol" w:cs="Symbol" w:hint="default"/>
      </w:rPr>
    </w:lvl>
    <w:lvl w:ilvl="4" w:tplc="CD220A3C">
      <w:start w:val="1"/>
      <w:numFmt w:val="bullet"/>
      <w:lvlText w:val="o"/>
      <w:lvlJc w:val="left"/>
      <w:pPr>
        <w:ind w:left="3589" w:hanging="360"/>
      </w:pPr>
      <w:rPr>
        <w:rFonts w:ascii="Courier New" w:eastAsia="Courier New" w:hAnsi="Courier New" w:cs="Courier New" w:hint="default"/>
      </w:rPr>
    </w:lvl>
    <w:lvl w:ilvl="5" w:tplc="E6F4B82C">
      <w:start w:val="1"/>
      <w:numFmt w:val="bullet"/>
      <w:lvlText w:val="§"/>
      <w:lvlJc w:val="left"/>
      <w:pPr>
        <w:ind w:left="4309" w:hanging="360"/>
      </w:pPr>
      <w:rPr>
        <w:rFonts w:ascii="Wingdings" w:eastAsia="Wingdings" w:hAnsi="Wingdings" w:cs="Wingdings" w:hint="default"/>
      </w:rPr>
    </w:lvl>
    <w:lvl w:ilvl="6" w:tplc="1B54DD7A">
      <w:start w:val="1"/>
      <w:numFmt w:val="bullet"/>
      <w:lvlText w:val="·"/>
      <w:lvlJc w:val="left"/>
      <w:pPr>
        <w:ind w:left="5029" w:hanging="360"/>
      </w:pPr>
      <w:rPr>
        <w:rFonts w:ascii="Symbol" w:eastAsia="Symbol" w:hAnsi="Symbol" w:cs="Symbol" w:hint="default"/>
      </w:rPr>
    </w:lvl>
    <w:lvl w:ilvl="7" w:tplc="43AA446A">
      <w:start w:val="1"/>
      <w:numFmt w:val="bullet"/>
      <w:lvlText w:val="o"/>
      <w:lvlJc w:val="left"/>
      <w:pPr>
        <w:ind w:left="5749" w:hanging="360"/>
      </w:pPr>
      <w:rPr>
        <w:rFonts w:ascii="Courier New" w:eastAsia="Courier New" w:hAnsi="Courier New" w:cs="Courier New" w:hint="default"/>
      </w:rPr>
    </w:lvl>
    <w:lvl w:ilvl="8" w:tplc="17660560">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94B11FE"/>
    <w:multiLevelType w:val="multilevel"/>
    <w:tmpl w:val="9D7E798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1AB07E91"/>
    <w:multiLevelType w:val="multilevel"/>
    <w:tmpl w:val="005638F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6" w15:restartNumberingAfterBreak="0">
    <w:nsid w:val="1F8B50D6"/>
    <w:multiLevelType w:val="multilevel"/>
    <w:tmpl w:val="4B78C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4896070"/>
    <w:multiLevelType w:val="hybridMultilevel"/>
    <w:tmpl w:val="0D88746A"/>
    <w:lvl w:ilvl="0" w:tplc="98C67928">
      <w:start w:val="1"/>
      <w:numFmt w:val="bullet"/>
      <w:lvlText w:val="–"/>
      <w:lvlJc w:val="left"/>
      <w:pPr>
        <w:ind w:left="709" w:hanging="360"/>
      </w:pPr>
      <w:rPr>
        <w:rFonts w:ascii="Arial" w:eastAsia="Arial" w:hAnsi="Arial" w:cs="Arial" w:hint="default"/>
      </w:rPr>
    </w:lvl>
    <w:lvl w:ilvl="1" w:tplc="9582FFC0">
      <w:start w:val="1"/>
      <w:numFmt w:val="bullet"/>
      <w:lvlText w:val="o"/>
      <w:lvlJc w:val="left"/>
      <w:pPr>
        <w:ind w:left="1429" w:hanging="360"/>
      </w:pPr>
      <w:rPr>
        <w:rFonts w:ascii="Courier New" w:eastAsia="Courier New" w:hAnsi="Courier New" w:cs="Courier New" w:hint="default"/>
      </w:rPr>
    </w:lvl>
    <w:lvl w:ilvl="2" w:tplc="02689DC8">
      <w:start w:val="1"/>
      <w:numFmt w:val="bullet"/>
      <w:lvlText w:val="§"/>
      <w:lvlJc w:val="left"/>
      <w:pPr>
        <w:ind w:left="2149" w:hanging="360"/>
      </w:pPr>
      <w:rPr>
        <w:rFonts w:ascii="Wingdings" w:eastAsia="Wingdings" w:hAnsi="Wingdings" w:cs="Wingdings" w:hint="default"/>
      </w:rPr>
    </w:lvl>
    <w:lvl w:ilvl="3" w:tplc="6EC62902">
      <w:start w:val="1"/>
      <w:numFmt w:val="bullet"/>
      <w:lvlText w:val="·"/>
      <w:lvlJc w:val="left"/>
      <w:pPr>
        <w:ind w:left="2869" w:hanging="360"/>
      </w:pPr>
      <w:rPr>
        <w:rFonts w:ascii="Symbol" w:eastAsia="Symbol" w:hAnsi="Symbol" w:cs="Symbol" w:hint="default"/>
      </w:rPr>
    </w:lvl>
    <w:lvl w:ilvl="4" w:tplc="8E56F6B0">
      <w:start w:val="1"/>
      <w:numFmt w:val="bullet"/>
      <w:lvlText w:val="o"/>
      <w:lvlJc w:val="left"/>
      <w:pPr>
        <w:ind w:left="3589" w:hanging="360"/>
      </w:pPr>
      <w:rPr>
        <w:rFonts w:ascii="Courier New" w:eastAsia="Courier New" w:hAnsi="Courier New" w:cs="Courier New" w:hint="default"/>
      </w:rPr>
    </w:lvl>
    <w:lvl w:ilvl="5" w:tplc="80325E20">
      <w:start w:val="1"/>
      <w:numFmt w:val="bullet"/>
      <w:lvlText w:val="§"/>
      <w:lvlJc w:val="left"/>
      <w:pPr>
        <w:ind w:left="4309" w:hanging="360"/>
      </w:pPr>
      <w:rPr>
        <w:rFonts w:ascii="Wingdings" w:eastAsia="Wingdings" w:hAnsi="Wingdings" w:cs="Wingdings" w:hint="default"/>
      </w:rPr>
    </w:lvl>
    <w:lvl w:ilvl="6" w:tplc="8CA4EF4E">
      <w:start w:val="1"/>
      <w:numFmt w:val="bullet"/>
      <w:lvlText w:val="·"/>
      <w:lvlJc w:val="left"/>
      <w:pPr>
        <w:ind w:left="5029" w:hanging="360"/>
      </w:pPr>
      <w:rPr>
        <w:rFonts w:ascii="Symbol" w:eastAsia="Symbol" w:hAnsi="Symbol" w:cs="Symbol" w:hint="default"/>
      </w:rPr>
    </w:lvl>
    <w:lvl w:ilvl="7" w:tplc="24D8DBB8">
      <w:start w:val="1"/>
      <w:numFmt w:val="bullet"/>
      <w:lvlText w:val="o"/>
      <w:lvlJc w:val="left"/>
      <w:pPr>
        <w:ind w:left="5749" w:hanging="360"/>
      </w:pPr>
      <w:rPr>
        <w:rFonts w:ascii="Courier New" w:eastAsia="Courier New" w:hAnsi="Courier New" w:cs="Courier New" w:hint="default"/>
      </w:rPr>
    </w:lvl>
    <w:lvl w:ilvl="8" w:tplc="BFC8ECB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11534AF"/>
    <w:multiLevelType w:val="hybridMultilevel"/>
    <w:tmpl w:val="C49AFE80"/>
    <w:lvl w:ilvl="0" w:tplc="2D56A0E6">
      <w:start w:val="1"/>
      <w:numFmt w:val="bullet"/>
      <w:lvlText w:val="–"/>
      <w:lvlJc w:val="left"/>
      <w:pPr>
        <w:ind w:left="709" w:hanging="360"/>
      </w:pPr>
      <w:rPr>
        <w:rFonts w:ascii="Arial" w:eastAsia="Arial" w:hAnsi="Arial" w:cs="Arial" w:hint="default"/>
      </w:rPr>
    </w:lvl>
    <w:lvl w:ilvl="1" w:tplc="24B825B0">
      <w:start w:val="1"/>
      <w:numFmt w:val="bullet"/>
      <w:lvlText w:val="o"/>
      <w:lvlJc w:val="left"/>
      <w:pPr>
        <w:ind w:left="1429" w:hanging="360"/>
      </w:pPr>
      <w:rPr>
        <w:rFonts w:ascii="Courier New" w:eastAsia="Courier New" w:hAnsi="Courier New" w:cs="Courier New" w:hint="default"/>
      </w:rPr>
    </w:lvl>
    <w:lvl w:ilvl="2" w:tplc="35CEA7E6">
      <w:start w:val="1"/>
      <w:numFmt w:val="bullet"/>
      <w:lvlText w:val="§"/>
      <w:lvlJc w:val="left"/>
      <w:pPr>
        <w:ind w:left="2149" w:hanging="360"/>
      </w:pPr>
      <w:rPr>
        <w:rFonts w:ascii="Wingdings" w:eastAsia="Wingdings" w:hAnsi="Wingdings" w:cs="Wingdings" w:hint="default"/>
      </w:rPr>
    </w:lvl>
    <w:lvl w:ilvl="3" w:tplc="98CC39FC">
      <w:start w:val="1"/>
      <w:numFmt w:val="bullet"/>
      <w:lvlText w:val="·"/>
      <w:lvlJc w:val="left"/>
      <w:pPr>
        <w:ind w:left="2869" w:hanging="360"/>
      </w:pPr>
      <w:rPr>
        <w:rFonts w:ascii="Symbol" w:eastAsia="Symbol" w:hAnsi="Symbol" w:cs="Symbol" w:hint="default"/>
      </w:rPr>
    </w:lvl>
    <w:lvl w:ilvl="4" w:tplc="D646F6B4">
      <w:start w:val="1"/>
      <w:numFmt w:val="bullet"/>
      <w:lvlText w:val="o"/>
      <w:lvlJc w:val="left"/>
      <w:pPr>
        <w:ind w:left="3589" w:hanging="360"/>
      </w:pPr>
      <w:rPr>
        <w:rFonts w:ascii="Courier New" w:eastAsia="Courier New" w:hAnsi="Courier New" w:cs="Courier New" w:hint="default"/>
      </w:rPr>
    </w:lvl>
    <w:lvl w:ilvl="5" w:tplc="13448A3A">
      <w:start w:val="1"/>
      <w:numFmt w:val="bullet"/>
      <w:lvlText w:val="§"/>
      <w:lvlJc w:val="left"/>
      <w:pPr>
        <w:ind w:left="4309" w:hanging="360"/>
      </w:pPr>
      <w:rPr>
        <w:rFonts w:ascii="Wingdings" w:eastAsia="Wingdings" w:hAnsi="Wingdings" w:cs="Wingdings" w:hint="default"/>
      </w:rPr>
    </w:lvl>
    <w:lvl w:ilvl="6" w:tplc="58A87FBA">
      <w:start w:val="1"/>
      <w:numFmt w:val="bullet"/>
      <w:lvlText w:val="·"/>
      <w:lvlJc w:val="left"/>
      <w:pPr>
        <w:ind w:left="5029" w:hanging="360"/>
      </w:pPr>
      <w:rPr>
        <w:rFonts w:ascii="Symbol" w:eastAsia="Symbol" w:hAnsi="Symbol" w:cs="Symbol" w:hint="default"/>
      </w:rPr>
    </w:lvl>
    <w:lvl w:ilvl="7" w:tplc="69A2FDF4">
      <w:start w:val="1"/>
      <w:numFmt w:val="bullet"/>
      <w:lvlText w:val="o"/>
      <w:lvlJc w:val="left"/>
      <w:pPr>
        <w:ind w:left="5749" w:hanging="360"/>
      </w:pPr>
      <w:rPr>
        <w:rFonts w:ascii="Courier New" w:eastAsia="Courier New" w:hAnsi="Courier New" w:cs="Courier New" w:hint="default"/>
      </w:rPr>
    </w:lvl>
    <w:lvl w:ilvl="8" w:tplc="2AEAB116">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762644C"/>
    <w:multiLevelType w:val="hybridMultilevel"/>
    <w:tmpl w:val="0AE414EC"/>
    <w:lvl w:ilvl="0" w:tplc="27D80A0C">
      <w:start w:val="1"/>
      <w:numFmt w:val="decimal"/>
      <w:lvlText w:val="%1."/>
      <w:lvlJc w:val="right"/>
      <w:pPr>
        <w:ind w:left="1418" w:hanging="360"/>
      </w:pPr>
      <w:rPr>
        <w:rFonts w:ascii="Times New Roman" w:eastAsia="Times New Roman" w:hAnsi="Times New Roman" w:cs="Times New Roman"/>
        <w:color w:val="000000"/>
        <w:sz w:val="24"/>
      </w:rPr>
    </w:lvl>
    <w:lvl w:ilvl="1" w:tplc="B9208BD8">
      <w:start w:val="1"/>
      <w:numFmt w:val="decimal"/>
      <w:lvlText w:val="%2."/>
      <w:lvlJc w:val="right"/>
      <w:pPr>
        <w:ind w:left="2138" w:hanging="360"/>
      </w:pPr>
    </w:lvl>
    <w:lvl w:ilvl="2" w:tplc="821271E4">
      <w:start w:val="1"/>
      <w:numFmt w:val="decimal"/>
      <w:lvlText w:val="%3."/>
      <w:lvlJc w:val="right"/>
      <w:pPr>
        <w:ind w:left="2858" w:hanging="180"/>
      </w:pPr>
    </w:lvl>
    <w:lvl w:ilvl="3" w:tplc="C27CBF10">
      <w:start w:val="1"/>
      <w:numFmt w:val="decimal"/>
      <w:lvlText w:val="%4."/>
      <w:lvlJc w:val="right"/>
      <w:pPr>
        <w:ind w:left="3578" w:hanging="360"/>
      </w:pPr>
    </w:lvl>
    <w:lvl w:ilvl="4" w:tplc="45B825C0">
      <w:start w:val="1"/>
      <w:numFmt w:val="decimal"/>
      <w:lvlText w:val="%5."/>
      <w:lvlJc w:val="right"/>
      <w:pPr>
        <w:ind w:left="4298" w:hanging="360"/>
      </w:pPr>
    </w:lvl>
    <w:lvl w:ilvl="5" w:tplc="904A052C">
      <w:start w:val="1"/>
      <w:numFmt w:val="decimal"/>
      <w:lvlText w:val="%6."/>
      <w:lvlJc w:val="right"/>
      <w:pPr>
        <w:ind w:left="5018" w:hanging="180"/>
      </w:pPr>
    </w:lvl>
    <w:lvl w:ilvl="6" w:tplc="AAECAA10">
      <w:start w:val="1"/>
      <w:numFmt w:val="decimal"/>
      <w:lvlText w:val="%7."/>
      <w:lvlJc w:val="right"/>
      <w:pPr>
        <w:ind w:left="5738" w:hanging="360"/>
      </w:pPr>
    </w:lvl>
    <w:lvl w:ilvl="7" w:tplc="D784836E">
      <w:start w:val="1"/>
      <w:numFmt w:val="decimal"/>
      <w:lvlText w:val="%8."/>
      <w:lvlJc w:val="right"/>
      <w:pPr>
        <w:ind w:left="6458" w:hanging="360"/>
      </w:pPr>
    </w:lvl>
    <w:lvl w:ilvl="8" w:tplc="A73EA5C6">
      <w:start w:val="1"/>
      <w:numFmt w:val="decimal"/>
      <w:lvlText w:val="%9."/>
      <w:lvlJc w:val="right"/>
      <w:pPr>
        <w:ind w:left="7178" w:hanging="180"/>
      </w:pPr>
    </w:lvl>
  </w:abstractNum>
  <w:abstractNum w:abstractNumId="10" w15:restartNumberingAfterBreak="0">
    <w:nsid w:val="38FA2118"/>
    <w:multiLevelType w:val="hybridMultilevel"/>
    <w:tmpl w:val="C02C1184"/>
    <w:lvl w:ilvl="0" w:tplc="4BA8E234">
      <w:start w:val="1"/>
      <w:numFmt w:val="bullet"/>
      <w:lvlText w:val="–"/>
      <w:lvlJc w:val="left"/>
      <w:pPr>
        <w:ind w:left="709" w:hanging="360"/>
      </w:pPr>
      <w:rPr>
        <w:rFonts w:ascii="Arial" w:eastAsia="Arial" w:hAnsi="Arial" w:cs="Arial" w:hint="default"/>
      </w:rPr>
    </w:lvl>
    <w:lvl w:ilvl="1" w:tplc="6ED8D484">
      <w:start w:val="1"/>
      <w:numFmt w:val="bullet"/>
      <w:lvlText w:val="o"/>
      <w:lvlJc w:val="left"/>
      <w:pPr>
        <w:ind w:left="1429" w:hanging="360"/>
      </w:pPr>
      <w:rPr>
        <w:rFonts w:ascii="Courier New" w:eastAsia="Courier New" w:hAnsi="Courier New" w:cs="Courier New" w:hint="default"/>
      </w:rPr>
    </w:lvl>
    <w:lvl w:ilvl="2" w:tplc="55D2D6F2">
      <w:start w:val="1"/>
      <w:numFmt w:val="bullet"/>
      <w:lvlText w:val="§"/>
      <w:lvlJc w:val="left"/>
      <w:pPr>
        <w:ind w:left="2149" w:hanging="360"/>
      </w:pPr>
      <w:rPr>
        <w:rFonts w:ascii="Wingdings" w:eastAsia="Wingdings" w:hAnsi="Wingdings" w:cs="Wingdings" w:hint="default"/>
      </w:rPr>
    </w:lvl>
    <w:lvl w:ilvl="3" w:tplc="9864E19E">
      <w:start w:val="1"/>
      <w:numFmt w:val="bullet"/>
      <w:lvlText w:val="·"/>
      <w:lvlJc w:val="left"/>
      <w:pPr>
        <w:ind w:left="2869" w:hanging="360"/>
      </w:pPr>
      <w:rPr>
        <w:rFonts w:ascii="Symbol" w:eastAsia="Symbol" w:hAnsi="Symbol" w:cs="Symbol" w:hint="default"/>
      </w:rPr>
    </w:lvl>
    <w:lvl w:ilvl="4" w:tplc="FAF088E6">
      <w:start w:val="1"/>
      <w:numFmt w:val="bullet"/>
      <w:lvlText w:val="o"/>
      <w:lvlJc w:val="left"/>
      <w:pPr>
        <w:ind w:left="3589" w:hanging="360"/>
      </w:pPr>
      <w:rPr>
        <w:rFonts w:ascii="Courier New" w:eastAsia="Courier New" w:hAnsi="Courier New" w:cs="Courier New" w:hint="default"/>
      </w:rPr>
    </w:lvl>
    <w:lvl w:ilvl="5" w:tplc="63FC2404">
      <w:start w:val="1"/>
      <w:numFmt w:val="bullet"/>
      <w:lvlText w:val="§"/>
      <w:lvlJc w:val="left"/>
      <w:pPr>
        <w:ind w:left="4309" w:hanging="360"/>
      </w:pPr>
      <w:rPr>
        <w:rFonts w:ascii="Wingdings" w:eastAsia="Wingdings" w:hAnsi="Wingdings" w:cs="Wingdings" w:hint="default"/>
      </w:rPr>
    </w:lvl>
    <w:lvl w:ilvl="6" w:tplc="13C01B32">
      <w:start w:val="1"/>
      <w:numFmt w:val="bullet"/>
      <w:lvlText w:val="·"/>
      <w:lvlJc w:val="left"/>
      <w:pPr>
        <w:ind w:left="5029" w:hanging="360"/>
      </w:pPr>
      <w:rPr>
        <w:rFonts w:ascii="Symbol" w:eastAsia="Symbol" w:hAnsi="Symbol" w:cs="Symbol" w:hint="default"/>
      </w:rPr>
    </w:lvl>
    <w:lvl w:ilvl="7" w:tplc="A44463B0">
      <w:start w:val="1"/>
      <w:numFmt w:val="bullet"/>
      <w:lvlText w:val="o"/>
      <w:lvlJc w:val="left"/>
      <w:pPr>
        <w:ind w:left="5749" w:hanging="360"/>
      </w:pPr>
      <w:rPr>
        <w:rFonts w:ascii="Courier New" w:eastAsia="Courier New" w:hAnsi="Courier New" w:cs="Courier New" w:hint="default"/>
      </w:rPr>
    </w:lvl>
    <w:lvl w:ilvl="8" w:tplc="E5324682">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3F6D7E2D"/>
    <w:multiLevelType w:val="hybridMultilevel"/>
    <w:tmpl w:val="9C0CF36A"/>
    <w:lvl w:ilvl="0" w:tplc="C5C80716">
      <w:start w:val="2"/>
      <w:numFmt w:val="decimal"/>
      <w:lvlText w:val="%1."/>
      <w:lvlJc w:val="right"/>
      <w:pPr>
        <w:ind w:left="1418" w:hanging="360"/>
      </w:pPr>
      <w:rPr>
        <w:rFonts w:ascii="Times New Roman" w:eastAsia="Times New Roman" w:hAnsi="Times New Roman" w:cs="Times New Roman"/>
        <w:color w:val="000000"/>
        <w:sz w:val="24"/>
      </w:rPr>
    </w:lvl>
    <w:lvl w:ilvl="1" w:tplc="256041EE">
      <w:start w:val="1"/>
      <w:numFmt w:val="decimal"/>
      <w:lvlText w:val="%2."/>
      <w:lvlJc w:val="right"/>
      <w:pPr>
        <w:ind w:left="2138" w:hanging="360"/>
      </w:pPr>
    </w:lvl>
    <w:lvl w:ilvl="2" w:tplc="AA7E153A">
      <w:start w:val="1"/>
      <w:numFmt w:val="decimal"/>
      <w:lvlText w:val="%3."/>
      <w:lvlJc w:val="right"/>
      <w:pPr>
        <w:ind w:left="2858" w:hanging="180"/>
      </w:pPr>
    </w:lvl>
    <w:lvl w:ilvl="3" w:tplc="AAF86A96">
      <w:start w:val="1"/>
      <w:numFmt w:val="decimal"/>
      <w:lvlText w:val="%4."/>
      <w:lvlJc w:val="right"/>
      <w:pPr>
        <w:ind w:left="3578" w:hanging="360"/>
      </w:pPr>
    </w:lvl>
    <w:lvl w:ilvl="4" w:tplc="5AF60924">
      <w:start w:val="1"/>
      <w:numFmt w:val="decimal"/>
      <w:lvlText w:val="%5."/>
      <w:lvlJc w:val="right"/>
      <w:pPr>
        <w:ind w:left="4298" w:hanging="360"/>
      </w:pPr>
    </w:lvl>
    <w:lvl w:ilvl="5" w:tplc="198A32DA">
      <w:start w:val="1"/>
      <w:numFmt w:val="decimal"/>
      <w:lvlText w:val="%6."/>
      <w:lvlJc w:val="right"/>
      <w:pPr>
        <w:ind w:left="5018" w:hanging="180"/>
      </w:pPr>
    </w:lvl>
    <w:lvl w:ilvl="6" w:tplc="3FC60F34">
      <w:start w:val="1"/>
      <w:numFmt w:val="decimal"/>
      <w:lvlText w:val="%7."/>
      <w:lvlJc w:val="right"/>
      <w:pPr>
        <w:ind w:left="5738" w:hanging="360"/>
      </w:pPr>
    </w:lvl>
    <w:lvl w:ilvl="7" w:tplc="B20868C0">
      <w:start w:val="1"/>
      <w:numFmt w:val="decimal"/>
      <w:lvlText w:val="%8."/>
      <w:lvlJc w:val="right"/>
      <w:pPr>
        <w:ind w:left="6458" w:hanging="360"/>
      </w:pPr>
    </w:lvl>
    <w:lvl w:ilvl="8" w:tplc="F806C550">
      <w:start w:val="1"/>
      <w:numFmt w:val="decimal"/>
      <w:lvlText w:val="%9."/>
      <w:lvlJc w:val="right"/>
      <w:pPr>
        <w:ind w:left="7178" w:hanging="180"/>
      </w:pPr>
    </w:lvl>
  </w:abstractNum>
  <w:abstractNum w:abstractNumId="12" w15:restartNumberingAfterBreak="0">
    <w:nsid w:val="45AA5C2F"/>
    <w:multiLevelType w:val="hybridMultilevel"/>
    <w:tmpl w:val="9F422918"/>
    <w:lvl w:ilvl="0" w:tplc="EBF0E5BC">
      <w:start w:val="1"/>
      <w:numFmt w:val="bullet"/>
      <w:lvlText w:val="–"/>
      <w:lvlJc w:val="left"/>
      <w:pPr>
        <w:ind w:left="709" w:hanging="360"/>
      </w:pPr>
      <w:rPr>
        <w:rFonts w:ascii="Arial" w:eastAsia="Arial" w:hAnsi="Arial" w:cs="Arial" w:hint="default"/>
      </w:rPr>
    </w:lvl>
    <w:lvl w:ilvl="1" w:tplc="EBB88474">
      <w:start w:val="1"/>
      <w:numFmt w:val="bullet"/>
      <w:lvlText w:val="o"/>
      <w:lvlJc w:val="left"/>
      <w:pPr>
        <w:ind w:left="1429" w:hanging="360"/>
      </w:pPr>
      <w:rPr>
        <w:rFonts w:ascii="Courier New" w:eastAsia="Courier New" w:hAnsi="Courier New" w:cs="Courier New" w:hint="default"/>
      </w:rPr>
    </w:lvl>
    <w:lvl w:ilvl="2" w:tplc="E4D8E408">
      <w:start w:val="1"/>
      <w:numFmt w:val="bullet"/>
      <w:lvlText w:val="§"/>
      <w:lvlJc w:val="left"/>
      <w:pPr>
        <w:ind w:left="2149" w:hanging="360"/>
      </w:pPr>
      <w:rPr>
        <w:rFonts w:ascii="Wingdings" w:eastAsia="Wingdings" w:hAnsi="Wingdings" w:cs="Wingdings" w:hint="default"/>
      </w:rPr>
    </w:lvl>
    <w:lvl w:ilvl="3" w:tplc="A2785C66">
      <w:start w:val="1"/>
      <w:numFmt w:val="bullet"/>
      <w:lvlText w:val="·"/>
      <w:lvlJc w:val="left"/>
      <w:pPr>
        <w:ind w:left="2869" w:hanging="360"/>
      </w:pPr>
      <w:rPr>
        <w:rFonts w:ascii="Symbol" w:eastAsia="Symbol" w:hAnsi="Symbol" w:cs="Symbol" w:hint="default"/>
      </w:rPr>
    </w:lvl>
    <w:lvl w:ilvl="4" w:tplc="2842D84A">
      <w:start w:val="1"/>
      <w:numFmt w:val="bullet"/>
      <w:lvlText w:val="o"/>
      <w:lvlJc w:val="left"/>
      <w:pPr>
        <w:ind w:left="3589" w:hanging="360"/>
      </w:pPr>
      <w:rPr>
        <w:rFonts w:ascii="Courier New" w:eastAsia="Courier New" w:hAnsi="Courier New" w:cs="Courier New" w:hint="default"/>
      </w:rPr>
    </w:lvl>
    <w:lvl w:ilvl="5" w:tplc="1262B7D4">
      <w:start w:val="1"/>
      <w:numFmt w:val="bullet"/>
      <w:lvlText w:val="§"/>
      <w:lvlJc w:val="left"/>
      <w:pPr>
        <w:ind w:left="4309" w:hanging="360"/>
      </w:pPr>
      <w:rPr>
        <w:rFonts w:ascii="Wingdings" w:eastAsia="Wingdings" w:hAnsi="Wingdings" w:cs="Wingdings" w:hint="default"/>
      </w:rPr>
    </w:lvl>
    <w:lvl w:ilvl="6" w:tplc="BD70FDAE">
      <w:start w:val="1"/>
      <w:numFmt w:val="bullet"/>
      <w:lvlText w:val="·"/>
      <w:lvlJc w:val="left"/>
      <w:pPr>
        <w:ind w:left="5029" w:hanging="360"/>
      </w:pPr>
      <w:rPr>
        <w:rFonts w:ascii="Symbol" w:eastAsia="Symbol" w:hAnsi="Symbol" w:cs="Symbol" w:hint="default"/>
      </w:rPr>
    </w:lvl>
    <w:lvl w:ilvl="7" w:tplc="8DF0C30C">
      <w:start w:val="1"/>
      <w:numFmt w:val="bullet"/>
      <w:lvlText w:val="o"/>
      <w:lvlJc w:val="left"/>
      <w:pPr>
        <w:ind w:left="5749" w:hanging="360"/>
      </w:pPr>
      <w:rPr>
        <w:rFonts w:ascii="Courier New" w:eastAsia="Courier New" w:hAnsi="Courier New" w:cs="Courier New" w:hint="default"/>
      </w:rPr>
    </w:lvl>
    <w:lvl w:ilvl="8" w:tplc="20AA647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479A23B1"/>
    <w:multiLevelType w:val="hybridMultilevel"/>
    <w:tmpl w:val="FB5A4DEE"/>
    <w:lvl w:ilvl="0" w:tplc="0CF8DF22">
      <w:start w:val="1"/>
      <w:numFmt w:val="bullet"/>
      <w:lvlText w:val="–"/>
      <w:lvlJc w:val="left"/>
      <w:pPr>
        <w:ind w:left="709" w:hanging="360"/>
      </w:pPr>
      <w:rPr>
        <w:rFonts w:ascii="Arial" w:eastAsia="Arial" w:hAnsi="Arial" w:cs="Arial" w:hint="default"/>
      </w:rPr>
    </w:lvl>
    <w:lvl w:ilvl="1" w:tplc="D9D2F7EC">
      <w:start w:val="1"/>
      <w:numFmt w:val="bullet"/>
      <w:lvlText w:val="o"/>
      <w:lvlJc w:val="left"/>
      <w:pPr>
        <w:ind w:left="1429" w:hanging="360"/>
      </w:pPr>
      <w:rPr>
        <w:rFonts w:ascii="Courier New" w:eastAsia="Courier New" w:hAnsi="Courier New" w:cs="Courier New" w:hint="default"/>
      </w:rPr>
    </w:lvl>
    <w:lvl w:ilvl="2" w:tplc="C16602F2">
      <w:start w:val="1"/>
      <w:numFmt w:val="bullet"/>
      <w:lvlText w:val="§"/>
      <w:lvlJc w:val="left"/>
      <w:pPr>
        <w:ind w:left="2149" w:hanging="360"/>
      </w:pPr>
      <w:rPr>
        <w:rFonts w:ascii="Wingdings" w:eastAsia="Wingdings" w:hAnsi="Wingdings" w:cs="Wingdings" w:hint="default"/>
      </w:rPr>
    </w:lvl>
    <w:lvl w:ilvl="3" w:tplc="38464C7C">
      <w:start w:val="1"/>
      <w:numFmt w:val="bullet"/>
      <w:lvlText w:val="·"/>
      <w:lvlJc w:val="left"/>
      <w:pPr>
        <w:ind w:left="2869" w:hanging="360"/>
      </w:pPr>
      <w:rPr>
        <w:rFonts w:ascii="Symbol" w:eastAsia="Symbol" w:hAnsi="Symbol" w:cs="Symbol" w:hint="default"/>
      </w:rPr>
    </w:lvl>
    <w:lvl w:ilvl="4" w:tplc="82B4BEDC">
      <w:start w:val="1"/>
      <w:numFmt w:val="bullet"/>
      <w:lvlText w:val="o"/>
      <w:lvlJc w:val="left"/>
      <w:pPr>
        <w:ind w:left="3589" w:hanging="360"/>
      </w:pPr>
      <w:rPr>
        <w:rFonts w:ascii="Courier New" w:eastAsia="Courier New" w:hAnsi="Courier New" w:cs="Courier New" w:hint="default"/>
      </w:rPr>
    </w:lvl>
    <w:lvl w:ilvl="5" w:tplc="84260F7A">
      <w:start w:val="1"/>
      <w:numFmt w:val="bullet"/>
      <w:lvlText w:val="§"/>
      <w:lvlJc w:val="left"/>
      <w:pPr>
        <w:ind w:left="4309" w:hanging="360"/>
      </w:pPr>
      <w:rPr>
        <w:rFonts w:ascii="Wingdings" w:eastAsia="Wingdings" w:hAnsi="Wingdings" w:cs="Wingdings" w:hint="default"/>
      </w:rPr>
    </w:lvl>
    <w:lvl w:ilvl="6" w:tplc="061E1132">
      <w:start w:val="1"/>
      <w:numFmt w:val="bullet"/>
      <w:lvlText w:val="·"/>
      <w:lvlJc w:val="left"/>
      <w:pPr>
        <w:ind w:left="5029" w:hanging="360"/>
      </w:pPr>
      <w:rPr>
        <w:rFonts w:ascii="Symbol" w:eastAsia="Symbol" w:hAnsi="Symbol" w:cs="Symbol" w:hint="default"/>
      </w:rPr>
    </w:lvl>
    <w:lvl w:ilvl="7" w:tplc="1DA49B20">
      <w:start w:val="1"/>
      <w:numFmt w:val="bullet"/>
      <w:lvlText w:val="o"/>
      <w:lvlJc w:val="left"/>
      <w:pPr>
        <w:ind w:left="5749" w:hanging="360"/>
      </w:pPr>
      <w:rPr>
        <w:rFonts w:ascii="Courier New" w:eastAsia="Courier New" w:hAnsi="Courier New" w:cs="Courier New" w:hint="default"/>
      </w:rPr>
    </w:lvl>
    <w:lvl w:ilvl="8" w:tplc="86E6959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4DC13B6F"/>
    <w:multiLevelType w:val="multilevel"/>
    <w:tmpl w:val="1BCA605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5A1099"/>
    <w:multiLevelType w:val="multilevel"/>
    <w:tmpl w:val="4C0CC58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6" w15:restartNumberingAfterBreak="0">
    <w:nsid w:val="65DA3974"/>
    <w:multiLevelType w:val="multilevel"/>
    <w:tmpl w:val="E848B19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5C70D4"/>
    <w:multiLevelType w:val="multilevel"/>
    <w:tmpl w:val="200849C6"/>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8" w15:restartNumberingAfterBreak="0">
    <w:nsid w:val="67882B85"/>
    <w:multiLevelType w:val="multilevel"/>
    <w:tmpl w:val="B1546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3B060C"/>
    <w:multiLevelType w:val="multilevel"/>
    <w:tmpl w:val="5CC4400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0" w15:restartNumberingAfterBreak="0">
    <w:nsid w:val="6E562629"/>
    <w:multiLevelType w:val="hybridMultilevel"/>
    <w:tmpl w:val="69EAA99C"/>
    <w:lvl w:ilvl="0" w:tplc="58EA6DB6">
      <w:start w:val="1"/>
      <w:numFmt w:val="decimal"/>
      <w:lvlText w:val="%1."/>
      <w:lvlJc w:val="left"/>
      <w:pPr>
        <w:tabs>
          <w:tab w:val="num" w:pos="7023"/>
        </w:tabs>
        <w:ind w:left="7023" w:hanging="360"/>
      </w:pPr>
    </w:lvl>
    <w:lvl w:ilvl="1" w:tplc="3B720C48">
      <w:start w:val="1"/>
      <w:numFmt w:val="none"/>
      <w:lvlText w:val=""/>
      <w:lvlJc w:val="left"/>
      <w:pPr>
        <w:tabs>
          <w:tab w:val="num" w:pos="360"/>
        </w:tabs>
        <w:ind w:left="0" w:firstLine="0"/>
      </w:pPr>
    </w:lvl>
    <w:lvl w:ilvl="2" w:tplc="80F49E9A">
      <w:start w:val="1"/>
      <w:numFmt w:val="none"/>
      <w:lvlText w:val=""/>
      <w:lvlJc w:val="left"/>
      <w:pPr>
        <w:tabs>
          <w:tab w:val="num" w:pos="360"/>
        </w:tabs>
        <w:ind w:left="0" w:firstLine="0"/>
      </w:pPr>
    </w:lvl>
    <w:lvl w:ilvl="3" w:tplc="1A6641DE">
      <w:start w:val="1"/>
      <w:numFmt w:val="none"/>
      <w:lvlText w:val=""/>
      <w:lvlJc w:val="left"/>
      <w:pPr>
        <w:tabs>
          <w:tab w:val="num" w:pos="360"/>
        </w:tabs>
        <w:ind w:left="0" w:firstLine="0"/>
      </w:pPr>
    </w:lvl>
    <w:lvl w:ilvl="4" w:tplc="30860196">
      <w:start w:val="1"/>
      <w:numFmt w:val="none"/>
      <w:lvlText w:val=""/>
      <w:lvlJc w:val="left"/>
      <w:pPr>
        <w:tabs>
          <w:tab w:val="num" w:pos="360"/>
        </w:tabs>
        <w:ind w:left="0" w:firstLine="0"/>
      </w:pPr>
    </w:lvl>
    <w:lvl w:ilvl="5" w:tplc="1840AFBC">
      <w:start w:val="1"/>
      <w:numFmt w:val="none"/>
      <w:lvlText w:val=""/>
      <w:lvlJc w:val="left"/>
      <w:pPr>
        <w:tabs>
          <w:tab w:val="num" w:pos="360"/>
        </w:tabs>
        <w:ind w:left="0" w:firstLine="0"/>
      </w:pPr>
    </w:lvl>
    <w:lvl w:ilvl="6" w:tplc="60EE274C">
      <w:start w:val="1"/>
      <w:numFmt w:val="none"/>
      <w:lvlText w:val=""/>
      <w:lvlJc w:val="left"/>
      <w:pPr>
        <w:tabs>
          <w:tab w:val="num" w:pos="360"/>
        </w:tabs>
        <w:ind w:left="0" w:firstLine="0"/>
      </w:pPr>
    </w:lvl>
    <w:lvl w:ilvl="7" w:tplc="FF62EEB2">
      <w:start w:val="1"/>
      <w:numFmt w:val="none"/>
      <w:lvlText w:val=""/>
      <w:lvlJc w:val="left"/>
      <w:pPr>
        <w:tabs>
          <w:tab w:val="num" w:pos="360"/>
        </w:tabs>
        <w:ind w:left="0" w:firstLine="0"/>
      </w:pPr>
    </w:lvl>
    <w:lvl w:ilvl="8" w:tplc="ACA850DA">
      <w:start w:val="1"/>
      <w:numFmt w:val="none"/>
      <w:lvlText w:val=""/>
      <w:lvlJc w:val="left"/>
      <w:pPr>
        <w:tabs>
          <w:tab w:val="num" w:pos="360"/>
        </w:tabs>
        <w:ind w:left="0" w:firstLine="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8"/>
  </w:num>
  <w:num w:numId="6">
    <w:abstractNumId w:val="16"/>
  </w:num>
  <w:num w:numId="7">
    <w:abstractNumId w:val="6"/>
  </w:num>
  <w:num w:numId="8">
    <w:abstractNumId w:val="14"/>
  </w:num>
  <w:num w:numId="9">
    <w:abstractNumId w:val="3"/>
  </w:num>
  <w:num w:numId="10">
    <w:abstractNumId w:val="12"/>
  </w:num>
  <w:num w:numId="11">
    <w:abstractNumId w:val="8"/>
  </w:num>
  <w:num w:numId="12">
    <w:abstractNumId w:val="7"/>
  </w:num>
  <w:num w:numId="13">
    <w:abstractNumId w:val="0"/>
  </w:num>
  <w:num w:numId="14">
    <w:abstractNumId w:val="10"/>
  </w:num>
  <w:num w:numId="15">
    <w:abstractNumId w:val="9"/>
  </w:num>
  <w:num w:numId="16">
    <w:abstractNumId w:val="2"/>
  </w:num>
  <w:num w:numId="17">
    <w:abstractNumId w:val="15"/>
  </w:num>
  <w:num w:numId="18">
    <w:abstractNumId w:val="1"/>
  </w:num>
  <w:num w:numId="19">
    <w:abstractNumId w:val="11"/>
  </w:num>
  <w:num w:numId="20">
    <w:abstractNumId w:val="17"/>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A3C"/>
    <w:rsid w:val="007B25E6"/>
    <w:rsid w:val="00AF1A3C"/>
    <w:rsid w:val="00C27D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5B1A9"/>
  <w15:docId w15:val="{105E3CCF-3974-472C-8E6F-E3247DFCC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link w:val="33RTC3iz3"/>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link w:val="26"/>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7">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8">
    <w:name w:val="Body Text 2"/>
    <w:basedOn w:val="a"/>
    <w:link w:val="29"/>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9">
    <w:name w:val="Основной текст 2 Знак"/>
    <w:basedOn w:val="a0"/>
    <w:link w:val="28"/>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a">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0"/>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b">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c">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d">
    <w:name w:val="Основной текст (2)"/>
    <w:basedOn w:val="2c"/>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e">
    <w:name w:val="Основной текст (2) + Полужирный"/>
    <w:basedOn w:val="2c"/>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c"/>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c"/>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f">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8">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9">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a">
    <w:name w:val="Знак сноски1"/>
    <w:uiPriority w:val="99"/>
    <w:rPr>
      <w:rFonts w:cs="Times New Roman"/>
      <w:vertAlign w:val="superscript"/>
    </w:rPr>
  </w:style>
  <w:style w:type="paragraph" w:customStyle="1" w:styleId="33RTC3iz3">
    <w:name w:val="Заголовок 3;Знак;Б3;RTC 3;iz3;Подраздел;римская нумерация"/>
    <w:link w:val="TitleChar"/>
    <w:qFormat/>
    <w:pPr>
      <w:keepNext/>
      <w:pBdr>
        <w:top w:val="none" w:sz="4" w:space="0" w:color="000000"/>
        <w:left w:val="none" w:sz="4" w:space="0" w:color="000000"/>
        <w:bottom w:val="none" w:sz="4" w:space="0" w:color="000000"/>
        <w:right w:val="none" w:sz="4" w:space="0" w:color="000000"/>
        <w:between w:val="none" w:sz="4" w:space="0" w:color="000000"/>
      </w:pBdr>
      <w:tabs>
        <w:tab w:val="num" w:pos="720"/>
      </w:tabs>
      <w:spacing w:before="240" w:after="60" w:line="240" w:lineRule="auto"/>
      <w:ind w:left="680" w:right="284" w:hanging="113"/>
      <w:outlineLvl w:val="2"/>
    </w:pPr>
    <w:rPr>
      <w:rFonts w:ascii="Times New Roman" w:eastAsia="Times New Roman" w:hAnsi="Times New Roman" w:cs="Times New Roman"/>
      <w:b/>
      <w:sz w:val="24"/>
      <w:szCs w:val="20"/>
      <w:lang w:val="en-US" w:eastAsia="en-US"/>
    </w:rPr>
  </w:style>
  <w:style w:type="paragraph" w:customStyle="1" w:styleId="26">
    <w:name w:val="Без интервала2"/>
    <w:link w:val="GridTable2-Accent2"/>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olimto@tv.rosseti-sib.ru" TargetMode="External"/><Relationship Id="rId17" Type="http://schemas.openxmlformats.org/officeDocument/2006/relationships/hyperlink" Target="http://olimto@tv.rosseti-sib.ru" TargetMode="Externa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http://www.tuvaenergo.ru/buy/corruption.ph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EvtifevaDV@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06A3C-7BD7-483B-AFB2-68FA7005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9800</Words>
  <Characters>55866</Characters>
  <Application>Microsoft Office Word</Application>
  <DocSecurity>0</DocSecurity>
  <Lines>465</Lines>
  <Paragraphs>131</Paragraphs>
  <ScaleCrop>false</ScaleCrop>
  <Company>Microsoft</Company>
  <LinksUpToDate>false</LinksUpToDate>
  <CharactersWithSpaces>65535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236</cp:revision>
  <dcterms:created xsi:type="dcterms:W3CDTF">2023-08-25T12:30:00Z</dcterms:created>
  <dcterms:modified xsi:type="dcterms:W3CDTF">2026-05-04T06:47:00Z</dcterms:modified>
</cp:coreProperties>
</file>